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45117012"/>
        <w:docPartObj>
          <w:docPartGallery w:val="Cover Pages"/>
          <w:docPartUnique/>
        </w:docPartObj>
      </w:sdtPr>
      <w:sdtEndPr>
        <w:rPr>
          <w:rFonts w:ascii="Arial" w:hAnsi="Arial" w:cs="Arial"/>
          <w:b/>
          <w:bCs/>
          <w:color w:val="000000"/>
          <w:sz w:val="32"/>
          <w:szCs w:val="32"/>
        </w:rPr>
      </w:sdtEndPr>
      <w:sdtContent>
        <w:p w14:paraId="14DF141C" w14:textId="77777777" w:rsidR="00EB3F5A" w:rsidRDefault="00EB3F5A" w:rsidP="00935EAC">
          <w:pPr>
            <w:pStyle w:val="a6"/>
          </w:pPr>
          <w:r>
            <w:rPr>
              <w:noProof/>
            </w:rPr>
            <mc:AlternateContent>
              <mc:Choice Requires="wps">
                <w:drawing>
                  <wp:anchor distT="0" distB="0" distL="114300" distR="114300" simplePos="0" relativeHeight="251660288" behindDoc="0" locked="0" layoutInCell="1" allowOverlap="1" wp14:anchorId="22063A77" wp14:editId="63FDB17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Πλαίσιο κειμένου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4F384" w14:textId="77777777" w:rsidR="00D9023E" w:rsidRDefault="00200B3E" w:rsidP="00EB3F5A">
                                <w:pPr>
                                  <w:pStyle w:val="a6"/>
                                  <w:rPr>
                                    <w:color w:val="595959" w:themeColor="text1" w:themeTint="A6"/>
                                    <w:sz w:val="20"/>
                                    <w:szCs w:val="20"/>
                                  </w:rPr>
                                </w:pPr>
                                <w:sdt>
                                  <w:sdtPr>
                                    <w:alias w:val="Εταιρεία"/>
                                    <w:tag w:val=""/>
                                    <w:id w:val="1558814826"/>
                                    <w:dataBinding w:prefixMappings="xmlns:ns0='http://schemas.openxmlformats.org/officeDocument/2006/extended-properties' " w:xpath="/ns0:Properties[1]/ns0:Company[1]" w:storeItemID="{6668398D-A668-4E3E-A5EB-62B293D839F1}"/>
                                    <w:text/>
                                  </w:sdtPr>
                                  <w:sdtEndPr/>
                                  <w:sdtContent>
                                    <w:r w:rsidR="00D9023E" w:rsidRPr="00616A18">
                                      <w:rPr>
                                        <w:noProof/>
                                      </w:rPr>
                                      <w:drawing>
                                        <wp:inline distT="0" distB="0" distL="0" distR="0" wp14:anchorId="2DC921DD" wp14:editId="1824E1F2">
                                          <wp:extent cx="3276600" cy="419100"/>
                                          <wp:effectExtent l="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2063A77" id="_x0000_t202" coordsize="21600,21600" o:spt="202" path="m,l,21600r21600,l21600,xe">
                    <v:stroke joinstyle="miter"/>
                    <v:path gradientshapeok="t" o:connecttype="rect"/>
                  </v:shapetype>
                  <v:shape id="Πλαίσιο κειμένου 32" o:spid="_x0000_s1026" type="#_x0000_t202" style="position:absolute;margin-left:0;margin-top:0;width:4in;height:28.8pt;z-index:2516602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qWWsSFsCAAAtBQAADgAAAAAAAAAAAAAAAAAuAgAAZHJzL2Uyb0RvYy54bWxQSwEC&#10;LQAUAAYACAAAACEA0UvQbtkAAAAEAQAADwAAAAAAAAAAAAAAAAC1BAAAZHJzL2Rvd25yZXYueG1s&#10;UEsFBgAAAAAEAAQA8wAAALsFAAAAAA==&#10;" filled="f" stroked="f" strokeweight=".5pt">
                    <v:textbox style="mso-fit-shape-to-text:t" inset="0,0,0,0">
                      <w:txbxContent>
                        <w:p w14:paraId="1BE4F384" w14:textId="77777777" w:rsidR="00D9023E" w:rsidRDefault="00200B3E" w:rsidP="00EB3F5A">
                          <w:pPr>
                            <w:pStyle w:val="a6"/>
                            <w:rPr>
                              <w:color w:val="595959" w:themeColor="text1" w:themeTint="A6"/>
                              <w:sz w:val="20"/>
                              <w:szCs w:val="20"/>
                            </w:rPr>
                          </w:pPr>
                          <w:sdt>
                            <w:sdtPr>
                              <w:alias w:val="Εταιρεία"/>
                              <w:tag w:val=""/>
                              <w:id w:val="1558814826"/>
                              <w:dataBinding w:prefixMappings="xmlns:ns0='http://schemas.openxmlformats.org/officeDocument/2006/extended-properties' " w:xpath="/ns0:Properties[1]/ns0:Company[1]" w:storeItemID="{6668398D-A668-4E3E-A5EB-62B293D839F1}"/>
                              <w:text/>
                            </w:sdtPr>
                            <w:sdtEndPr/>
                            <w:sdtContent>
                              <w:r w:rsidR="00D9023E" w:rsidRPr="00616A18">
                                <w:rPr>
                                  <w:noProof/>
                                </w:rPr>
                                <w:drawing>
                                  <wp:inline distT="0" distB="0" distL="0" distR="0" wp14:anchorId="2DC921DD" wp14:editId="1824E1F2">
                                    <wp:extent cx="3276600" cy="419100"/>
                                    <wp:effectExtent l="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sdtContent>
                          </w:sdt>
                        </w:p>
                      </w:txbxContent>
                    </v:textbox>
                    <w10:wrap anchorx="page" anchory="page"/>
                  </v:shape>
                </w:pict>
              </mc:Fallback>
            </mc:AlternateContent>
          </w:r>
        </w:p>
        <w:p w14:paraId="4D132E84" w14:textId="77777777" w:rsidR="00EB3F5A" w:rsidRDefault="00EB3F5A" w:rsidP="00935EAC">
          <w:pPr>
            <w:spacing w:after="0"/>
            <w:rPr>
              <w:rFonts w:ascii="Arial" w:hAnsi="Arial" w:cs="Arial"/>
              <w:b/>
              <w:bCs/>
              <w:color w:val="000000"/>
              <w:sz w:val="32"/>
              <w:szCs w:val="32"/>
            </w:rPr>
          </w:pPr>
        </w:p>
        <w:p w14:paraId="73EC6E91" w14:textId="77777777" w:rsidR="00935EAC" w:rsidRDefault="00935EAC" w:rsidP="00935EAC">
          <w:pPr>
            <w:spacing w:after="0"/>
            <w:rPr>
              <w:rFonts w:ascii="Arial" w:hAnsi="Arial" w:cs="Arial"/>
              <w:b/>
              <w:bCs/>
              <w:color w:val="000000"/>
              <w:sz w:val="32"/>
              <w:szCs w:val="32"/>
            </w:rPr>
          </w:pPr>
        </w:p>
        <w:p w14:paraId="505AB11A" w14:textId="77777777" w:rsidR="00935EAC" w:rsidRDefault="00935EAC" w:rsidP="00935EAC">
          <w:pPr>
            <w:spacing w:after="0"/>
            <w:rPr>
              <w:rFonts w:ascii="Arial" w:hAnsi="Arial" w:cs="Arial"/>
              <w:b/>
              <w:bCs/>
              <w:color w:val="000000"/>
              <w:sz w:val="32"/>
              <w:szCs w:val="32"/>
            </w:rPr>
          </w:pPr>
        </w:p>
        <w:p w14:paraId="4249192C" w14:textId="77777777" w:rsidR="00935EAC" w:rsidRDefault="00935EAC" w:rsidP="00935EAC">
          <w:pPr>
            <w:spacing w:after="0"/>
            <w:rPr>
              <w:rFonts w:ascii="Arial" w:hAnsi="Arial" w:cs="Arial"/>
              <w:b/>
              <w:bCs/>
              <w:color w:val="000000"/>
              <w:sz w:val="32"/>
              <w:szCs w:val="32"/>
            </w:rPr>
          </w:pPr>
        </w:p>
        <w:p w14:paraId="095787F3" w14:textId="77777777" w:rsidR="00935EAC" w:rsidRDefault="00935EAC" w:rsidP="00935EAC">
          <w:pPr>
            <w:spacing w:after="0"/>
            <w:rPr>
              <w:rFonts w:ascii="Arial" w:hAnsi="Arial" w:cs="Arial"/>
              <w:b/>
              <w:bCs/>
              <w:color w:val="000000"/>
              <w:sz w:val="32"/>
              <w:szCs w:val="32"/>
            </w:rPr>
          </w:pPr>
        </w:p>
        <w:p w14:paraId="7E073C61" w14:textId="77777777" w:rsidR="00935EAC" w:rsidRDefault="00935EAC" w:rsidP="00935EAC">
          <w:pPr>
            <w:spacing w:after="0"/>
            <w:rPr>
              <w:rFonts w:ascii="Arial" w:hAnsi="Arial" w:cs="Arial"/>
              <w:b/>
              <w:bCs/>
              <w:color w:val="000000"/>
              <w:sz w:val="32"/>
              <w:szCs w:val="32"/>
            </w:rPr>
          </w:pPr>
        </w:p>
        <w:p w14:paraId="76A463E6" w14:textId="77777777" w:rsidR="00935EAC" w:rsidRDefault="00935EAC" w:rsidP="00935EAC">
          <w:pPr>
            <w:spacing w:after="0"/>
            <w:rPr>
              <w:rFonts w:ascii="Arial" w:hAnsi="Arial" w:cs="Arial"/>
              <w:b/>
              <w:bCs/>
              <w:color w:val="000000"/>
              <w:sz w:val="32"/>
              <w:szCs w:val="32"/>
            </w:rPr>
          </w:pPr>
        </w:p>
        <w:p w14:paraId="1B9968C4" w14:textId="77777777" w:rsidR="00935EAC" w:rsidRDefault="00935EAC" w:rsidP="00935EAC">
          <w:pPr>
            <w:spacing w:after="0"/>
            <w:rPr>
              <w:rFonts w:ascii="Arial" w:hAnsi="Arial" w:cs="Arial"/>
              <w:b/>
              <w:bCs/>
              <w:color w:val="000000"/>
              <w:sz w:val="32"/>
              <w:szCs w:val="32"/>
            </w:rPr>
          </w:pPr>
        </w:p>
        <w:p w14:paraId="6754E491" w14:textId="77777777" w:rsidR="00EB3F5A" w:rsidRDefault="00EB3F5A" w:rsidP="00935EAC">
          <w:pPr>
            <w:spacing w:after="0"/>
            <w:rPr>
              <w:rFonts w:ascii="Arial" w:hAnsi="Arial" w:cs="Arial"/>
              <w:b/>
              <w:bCs/>
              <w:color w:val="000000"/>
              <w:sz w:val="32"/>
              <w:szCs w:val="32"/>
            </w:rPr>
          </w:pPr>
        </w:p>
        <w:p w14:paraId="3ED185D0" w14:textId="77777777" w:rsidR="00EB3F5A" w:rsidRPr="002F53E3" w:rsidRDefault="002F53E3" w:rsidP="00935EAC">
          <w:pPr>
            <w:spacing w:after="0"/>
            <w:jc w:val="center"/>
            <w:rPr>
              <w:rFonts w:ascii="Arial" w:hAnsi="Arial" w:cs="Arial"/>
              <w:b/>
              <w:bCs/>
              <w:color w:val="000000"/>
              <w:sz w:val="36"/>
              <w:szCs w:val="32"/>
            </w:rPr>
          </w:pPr>
          <w:r w:rsidRPr="002F53E3">
            <w:rPr>
              <w:rFonts w:ascii="Arial" w:hAnsi="Arial" w:cs="Arial"/>
              <w:b/>
              <w:bCs/>
              <w:color w:val="000000"/>
              <w:sz w:val="36"/>
              <w:szCs w:val="32"/>
            </w:rPr>
            <w:t>ΠΟΛΙΤΙΚΗ ΚΑΤΑΛΛΗΛΟΤΗΤΑΣ</w:t>
          </w:r>
        </w:p>
        <w:p w14:paraId="07074F10" w14:textId="77777777" w:rsidR="002F53E3" w:rsidRDefault="002F53E3" w:rsidP="00935EAC">
          <w:pPr>
            <w:spacing w:after="0"/>
            <w:jc w:val="center"/>
            <w:rPr>
              <w:rFonts w:ascii="Arial" w:hAnsi="Arial" w:cs="Arial"/>
              <w:b/>
              <w:bCs/>
              <w:color w:val="000000"/>
              <w:sz w:val="36"/>
              <w:szCs w:val="32"/>
            </w:rPr>
          </w:pPr>
          <w:r w:rsidRPr="002F53E3">
            <w:rPr>
              <w:rFonts w:ascii="Arial" w:hAnsi="Arial" w:cs="Arial"/>
              <w:b/>
              <w:bCs/>
              <w:color w:val="000000"/>
              <w:sz w:val="36"/>
              <w:szCs w:val="32"/>
            </w:rPr>
            <w:t>ΤΩΝ ΜΕΛΩΝ ΤΟΥ ΔΙΟΙΚΗΤΙΚΟΥ ΣΥΜΒΟΥΛΙΟΥ</w:t>
          </w:r>
        </w:p>
        <w:p w14:paraId="3E70CBC4" w14:textId="77777777" w:rsidR="002F53E3" w:rsidRDefault="002F53E3" w:rsidP="00935EAC">
          <w:pPr>
            <w:spacing w:after="0"/>
            <w:jc w:val="center"/>
            <w:rPr>
              <w:rFonts w:ascii="Arial" w:hAnsi="Arial" w:cs="Arial"/>
              <w:b/>
              <w:bCs/>
              <w:color w:val="000000"/>
              <w:sz w:val="36"/>
              <w:szCs w:val="32"/>
            </w:rPr>
          </w:pPr>
        </w:p>
        <w:p w14:paraId="0845E577" w14:textId="77777777" w:rsidR="002F53E3" w:rsidRDefault="002F53E3" w:rsidP="00935EAC">
          <w:pPr>
            <w:spacing w:after="0"/>
            <w:jc w:val="center"/>
            <w:rPr>
              <w:rFonts w:ascii="Arial" w:hAnsi="Arial" w:cs="Arial"/>
              <w:b/>
              <w:bCs/>
              <w:color w:val="000000"/>
              <w:sz w:val="36"/>
              <w:szCs w:val="32"/>
            </w:rPr>
          </w:pPr>
        </w:p>
        <w:p w14:paraId="7C80AFBD" w14:textId="77777777" w:rsidR="002F53E3" w:rsidRDefault="002F53E3" w:rsidP="00935EAC">
          <w:pPr>
            <w:spacing w:after="0"/>
            <w:jc w:val="center"/>
            <w:rPr>
              <w:rFonts w:ascii="Arial" w:hAnsi="Arial" w:cs="Arial"/>
              <w:b/>
              <w:bCs/>
              <w:color w:val="000000"/>
              <w:sz w:val="36"/>
              <w:szCs w:val="32"/>
            </w:rPr>
          </w:pPr>
        </w:p>
        <w:p w14:paraId="6FE2D7A0" w14:textId="77777777" w:rsidR="002F53E3" w:rsidRDefault="002F53E3" w:rsidP="00935EAC">
          <w:pPr>
            <w:spacing w:after="0"/>
            <w:jc w:val="center"/>
            <w:rPr>
              <w:rFonts w:ascii="Arial" w:hAnsi="Arial" w:cs="Arial"/>
              <w:b/>
              <w:bCs/>
              <w:color w:val="000000"/>
              <w:sz w:val="36"/>
              <w:szCs w:val="32"/>
            </w:rPr>
          </w:pPr>
        </w:p>
        <w:p w14:paraId="6C76F99A" w14:textId="77777777" w:rsidR="002F53E3" w:rsidRDefault="002F53E3" w:rsidP="00935EAC">
          <w:pPr>
            <w:spacing w:after="0"/>
            <w:jc w:val="center"/>
            <w:rPr>
              <w:rFonts w:ascii="Arial" w:hAnsi="Arial" w:cs="Arial"/>
              <w:b/>
              <w:bCs/>
              <w:color w:val="000000"/>
              <w:sz w:val="36"/>
              <w:szCs w:val="32"/>
            </w:rPr>
          </w:pPr>
        </w:p>
        <w:p w14:paraId="2B52791D" w14:textId="77777777" w:rsidR="002F53E3" w:rsidRDefault="002F53E3" w:rsidP="00935EAC">
          <w:pPr>
            <w:spacing w:after="0"/>
            <w:jc w:val="center"/>
            <w:rPr>
              <w:rFonts w:ascii="Arial" w:hAnsi="Arial" w:cs="Arial"/>
              <w:b/>
              <w:bCs/>
              <w:color w:val="000000"/>
              <w:sz w:val="36"/>
              <w:szCs w:val="32"/>
            </w:rPr>
          </w:pPr>
        </w:p>
        <w:p w14:paraId="15FD243B" w14:textId="77777777" w:rsidR="002F53E3" w:rsidRDefault="002F53E3" w:rsidP="00935EAC">
          <w:pPr>
            <w:spacing w:after="0"/>
            <w:jc w:val="center"/>
            <w:rPr>
              <w:rFonts w:ascii="Arial" w:hAnsi="Arial" w:cs="Arial"/>
              <w:b/>
              <w:bCs/>
              <w:color w:val="000000"/>
              <w:sz w:val="36"/>
              <w:szCs w:val="32"/>
            </w:rPr>
          </w:pPr>
        </w:p>
        <w:p w14:paraId="2B63A4FB" w14:textId="77777777" w:rsidR="002F53E3" w:rsidRDefault="002F53E3" w:rsidP="00935EAC">
          <w:pPr>
            <w:spacing w:after="0"/>
            <w:jc w:val="center"/>
            <w:rPr>
              <w:rFonts w:ascii="Arial" w:hAnsi="Arial" w:cs="Arial"/>
              <w:b/>
              <w:bCs/>
              <w:color w:val="000000"/>
              <w:sz w:val="36"/>
              <w:szCs w:val="32"/>
            </w:rPr>
          </w:pPr>
        </w:p>
        <w:p w14:paraId="28BCF7D8" w14:textId="77777777" w:rsidR="002F53E3" w:rsidRDefault="002F53E3" w:rsidP="00935EAC">
          <w:pPr>
            <w:spacing w:after="0"/>
            <w:jc w:val="center"/>
            <w:rPr>
              <w:rFonts w:ascii="Arial" w:hAnsi="Arial" w:cs="Arial"/>
              <w:b/>
              <w:bCs/>
              <w:color w:val="000000"/>
              <w:sz w:val="36"/>
              <w:szCs w:val="32"/>
            </w:rPr>
          </w:pPr>
        </w:p>
        <w:p w14:paraId="747CD7F5" w14:textId="77777777" w:rsidR="002F53E3" w:rsidRDefault="002F53E3" w:rsidP="00935EAC">
          <w:pPr>
            <w:spacing w:after="0"/>
            <w:jc w:val="center"/>
            <w:rPr>
              <w:rFonts w:ascii="Arial" w:hAnsi="Arial" w:cs="Arial"/>
              <w:b/>
              <w:bCs/>
              <w:color w:val="000000"/>
              <w:sz w:val="36"/>
              <w:szCs w:val="32"/>
            </w:rPr>
          </w:pPr>
        </w:p>
        <w:p w14:paraId="7475BE92" w14:textId="77777777" w:rsidR="002F53E3" w:rsidRDefault="002F53E3" w:rsidP="00935EAC">
          <w:pPr>
            <w:spacing w:after="0"/>
            <w:jc w:val="center"/>
            <w:rPr>
              <w:rFonts w:ascii="Arial" w:hAnsi="Arial" w:cs="Arial"/>
              <w:b/>
              <w:bCs/>
              <w:color w:val="000000"/>
              <w:sz w:val="36"/>
              <w:szCs w:val="32"/>
            </w:rPr>
          </w:pPr>
        </w:p>
        <w:p w14:paraId="641CEEE2" w14:textId="77777777" w:rsidR="002F53E3" w:rsidRDefault="002F53E3" w:rsidP="00935EAC">
          <w:pPr>
            <w:spacing w:after="0"/>
            <w:jc w:val="center"/>
            <w:rPr>
              <w:rFonts w:ascii="Arial" w:hAnsi="Arial" w:cs="Arial"/>
              <w:b/>
              <w:bCs/>
              <w:color w:val="000000"/>
              <w:sz w:val="36"/>
              <w:szCs w:val="32"/>
            </w:rPr>
          </w:pPr>
        </w:p>
        <w:p w14:paraId="45053A14" w14:textId="77777777" w:rsidR="002F53E3" w:rsidRDefault="002F53E3" w:rsidP="00935EAC">
          <w:pPr>
            <w:spacing w:after="0"/>
            <w:jc w:val="center"/>
            <w:rPr>
              <w:rFonts w:ascii="Arial" w:hAnsi="Arial" w:cs="Arial"/>
              <w:b/>
              <w:bCs/>
              <w:color w:val="000000"/>
              <w:sz w:val="36"/>
              <w:szCs w:val="32"/>
            </w:rPr>
          </w:pPr>
        </w:p>
        <w:p w14:paraId="7491F345" w14:textId="77777777" w:rsidR="002F53E3" w:rsidRDefault="002F53E3" w:rsidP="00935EAC">
          <w:pPr>
            <w:spacing w:after="0"/>
            <w:jc w:val="center"/>
            <w:rPr>
              <w:rFonts w:ascii="Arial" w:hAnsi="Arial" w:cs="Arial"/>
              <w:b/>
              <w:bCs/>
              <w:color w:val="000000"/>
              <w:sz w:val="36"/>
              <w:szCs w:val="32"/>
            </w:rPr>
          </w:pPr>
        </w:p>
        <w:p w14:paraId="1E2E8E63" w14:textId="77777777" w:rsidR="002F53E3" w:rsidRDefault="002F53E3" w:rsidP="00935EAC">
          <w:pPr>
            <w:spacing w:after="0" w:line="240" w:lineRule="auto"/>
            <w:jc w:val="right"/>
            <w:rPr>
              <w:rFonts w:ascii="Calibri" w:eastAsia="Times New Roman" w:hAnsi="Calibri" w:cs="Calibri"/>
              <w:sz w:val="24"/>
              <w:szCs w:val="24"/>
            </w:rPr>
          </w:pPr>
          <w:bookmarkStart w:id="0" w:name="_Toc43383110"/>
        </w:p>
        <w:p w14:paraId="7B192A3A" w14:textId="77777777" w:rsidR="002F53E3" w:rsidRDefault="002F53E3" w:rsidP="00935EAC">
          <w:pPr>
            <w:spacing w:after="0" w:line="240" w:lineRule="auto"/>
            <w:jc w:val="right"/>
            <w:rPr>
              <w:rFonts w:ascii="Calibri" w:eastAsia="Times New Roman" w:hAnsi="Calibri" w:cs="Calibri"/>
              <w:sz w:val="24"/>
              <w:szCs w:val="24"/>
            </w:rPr>
          </w:pPr>
        </w:p>
        <w:p w14:paraId="0F75F11A" w14:textId="77777777" w:rsidR="002F53E3" w:rsidRDefault="002F53E3" w:rsidP="00935EAC">
          <w:pPr>
            <w:spacing w:after="0" w:line="240" w:lineRule="auto"/>
            <w:jc w:val="right"/>
            <w:rPr>
              <w:rFonts w:ascii="Calibri" w:eastAsia="Times New Roman" w:hAnsi="Calibri" w:cs="Calibri"/>
              <w:b/>
              <w:bCs/>
              <w:color w:val="FF0000"/>
              <w:sz w:val="24"/>
              <w:szCs w:val="24"/>
            </w:rPr>
          </w:pPr>
          <w:r w:rsidRPr="008F1CD9">
            <w:rPr>
              <w:rFonts w:ascii="Calibri" w:eastAsia="Times New Roman" w:hAnsi="Calibri" w:cs="Calibri"/>
              <w:sz w:val="24"/>
              <w:szCs w:val="24"/>
            </w:rPr>
            <w:t xml:space="preserve">Εγκρίθηκε από </w:t>
          </w:r>
          <w:r>
            <w:rPr>
              <w:rFonts w:ascii="Calibri" w:eastAsia="Times New Roman" w:hAnsi="Calibri" w:cs="Calibri"/>
              <w:sz w:val="24"/>
              <w:szCs w:val="24"/>
            </w:rPr>
            <w:t>Γ</w:t>
          </w:r>
          <w:r w:rsidRPr="008F1CD9">
            <w:rPr>
              <w:rFonts w:ascii="Calibri" w:eastAsia="Times New Roman" w:hAnsi="Calibri" w:cs="Calibri"/>
              <w:sz w:val="24"/>
              <w:szCs w:val="24"/>
            </w:rPr>
            <w:t xml:space="preserve">.Σ., </w:t>
          </w:r>
          <w:r>
            <w:rPr>
              <w:rFonts w:ascii="Calibri" w:eastAsia="Times New Roman" w:hAnsi="Calibri" w:cs="Calibri"/>
              <w:b/>
              <w:bCs/>
              <w:color w:val="FF0000"/>
              <w:sz w:val="24"/>
              <w:szCs w:val="24"/>
              <w:highlight w:val="yellow"/>
            </w:rPr>
            <w:t>26</w:t>
          </w:r>
          <w:r w:rsidRPr="002838FC">
            <w:rPr>
              <w:rFonts w:ascii="Calibri" w:eastAsia="Times New Roman" w:hAnsi="Calibri" w:cs="Calibri"/>
              <w:b/>
              <w:bCs/>
              <w:color w:val="FF0000"/>
              <w:sz w:val="24"/>
              <w:szCs w:val="24"/>
              <w:highlight w:val="yellow"/>
            </w:rPr>
            <w:t>/</w:t>
          </w:r>
          <w:r>
            <w:rPr>
              <w:rFonts w:ascii="Calibri" w:eastAsia="Times New Roman" w:hAnsi="Calibri" w:cs="Calibri"/>
              <w:b/>
              <w:bCs/>
              <w:color w:val="FF0000"/>
              <w:sz w:val="24"/>
              <w:szCs w:val="24"/>
              <w:highlight w:val="yellow"/>
            </w:rPr>
            <w:t>05</w:t>
          </w:r>
          <w:r w:rsidRPr="002838FC">
            <w:rPr>
              <w:rFonts w:ascii="Calibri" w:eastAsia="Times New Roman" w:hAnsi="Calibri" w:cs="Calibri"/>
              <w:b/>
              <w:bCs/>
              <w:color w:val="FF0000"/>
              <w:sz w:val="24"/>
              <w:szCs w:val="24"/>
              <w:highlight w:val="yellow"/>
            </w:rPr>
            <w:t>/202</w:t>
          </w:r>
          <w:bookmarkEnd w:id="0"/>
          <w:r>
            <w:rPr>
              <w:rFonts w:ascii="Calibri" w:eastAsia="Times New Roman" w:hAnsi="Calibri" w:cs="Calibri"/>
              <w:b/>
              <w:bCs/>
              <w:color w:val="FF0000"/>
              <w:sz w:val="24"/>
              <w:szCs w:val="24"/>
            </w:rPr>
            <w:t>2</w:t>
          </w:r>
        </w:p>
        <w:p w14:paraId="3AAF3A01" w14:textId="77777777" w:rsidR="002F53E3" w:rsidRPr="002F53E3" w:rsidRDefault="00200B3E" w:rsidP="00935EAC">
          <w:pPr>
            <w:spacing w:after="0"/>
            <w:jc w:val="center"/>
            <w:rPr>
              <w:rFonts w:ascii="Arial" w:hAnsi="Arial" w:cs="Arial"/>
              <w:b/>
              <w:bCs/>
              <w:color w:val="000000"/>
              <w:sz w:val="36"/>
              <w:szCs w:val="32"/>
            </w:rPr>
          </w:pPr>
        </w:p>
      </w:sdtContent>
    </w:sdt>
    <w:p w14:paraId="6F50FDBF" w14:textId="77777777" w:rsidR="00EB3F5A" w:rsidRPr="00E55640" w:rsidRDefault="00EB3F5A" w:rsidP="00935EAC">
      <w:pPr>
        <w:pStyle w:val="a3"/>
        <w:spacing w:line="360" w:lineRule="auto"/>
        <w:rPr>
          <w:rFonts w:ascii="Arial" w:hAnsi="Arial" w:cs="Arial"/>
          <w:color w:val="000000"/>
          <w:sz w:val="20"/>
          <w:szCs w:val="20"/>
        </w:rPr>
      </w:pPr>
    </w:p>
    <w:sdt>
      <w:sdtPr>
        <w:rPr>
          <w:rFonts w:asciiTheme="minorHAnsi" w:eastAsiaTheme="minorHAnsi" w:hAnsiTheme="minorHAnsi" w:cstheme="minorBidi"/>
          <w:color w:val="auto"/>
          <w:sz w:val="22"/>
          <w:szCs w:val="22"/>
          <w:lang w:eastAsia="en-US"/>
        </w:rPr>
        <w:id w:val="-2049284823"/>
        <w:docPartObj>
          <w:docPartGallery w:val="Table of Contents"/>
          <w:docPartUnique/>
        </w:docPartObj>
      </w:sdtPr>
      <w:sdtEndPr>
        <w:rPr>
          <w:b/>
          <w:bCs/>
        </w:rPr>
      </w:sdtEndPr>
      <w:sdtContent>
        <w:p w14:paraId="112369DF" w14:textId="77777777" w:rsidR="00EB3F5A" w:rsidRDefault="00EB3F5A" w:rsidP="00935EAC">
          <w:pPr>
            <w:pStyle w:val="a4"/>
            <w:keepNext w:val="0"/>
            <w:keepLines w:val="0"/>
            <w:pageBreakBefore/>
            <w:spacing w:before="0"/>
            <w:rPr>
              <w:rStyle w:val="-"/>
              <w:rFonts w:ascii="Arial" w:eastAsiaTheme="minorHAnsi" w:hAnsi="Arial" w:cs="Arial"/>
              <w:b/>
              <w:bCs/>
              <w:noProof/>
              <w:color w:val="800000"/>
              <w:sz w:val="30"/>
              <w:szCs w:val="30"/>
              <w:lang w:eastAsia="en-US"/>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r w:rsidRPr="009960D3">
            <w:rPr>
              <w:rStyle w:val="-"/>
              <w:rFonts w:asciiTheme="minorHAnsi" w:eastAsiaTheme="minorHAnsi" w:hAnsiTheme="minorHAnsi" w:cstheme="minorHAnsi"/>
              <w:b/>
              <w:bCs/>
              <w:noProof/>
              <w:color w:val="800000"/>
              <w:sz w:val="30"/>
              <w:szCs w:val="30"/>
              <w:lang w:eastAsia="en-US"/>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Περιεχόμενα</w:t>
          </w:r>
        </w:p>
        <w:p w14:paraId="16A14FA1" w14:textId="77777777" w:rsidR="00EB3F5A" w:rsidRPr="009960D3" w:rsidRDefault="00EB3F5A" w:rsidP="00935EAC">
          <w:pPr>
            <w:spacing w:after="0"/>
          </w:pPr>
        </w:p>
        <w:p w14:paraId="45788F22" w14:textId="77777777" w:rsidR="006A24F1" w:rsidRDefault="00EB3F5A" w:rsidP="009A4F3D">
          <w:pPr>
            <w:pStyle w:val="11"/>
            <w:spacing w:line="480" w:lineRule="auto"/>
            <w:rPr>
              <w:rFonts w:eastAsiaTheme="minorEastAsia"/>
              <w:noProof/>
              <w:lang w:eastAsia="el-GR"/>
            </w:rPr>
          </w:pPr>
          <w:r>
            <w:fldChar w:fldCharType="begin"/>
          </w:r>
          <w:r>
            <w:instrText xml:space="preserve"> TOC \o "1-3" \h \z \u </w:instrText>
          </w:r>
          <w:r>
            <w:fldChar w:fldCharType="separate"/>
          </w:r>
          <w:hyperlink w:anchor="_Toc102602097" w:history="1">
            <w:r w:rsidR="006A24F1" w:rsidRPr="000161D0">
              <w:rPr>
                <w:rStyle w:val="-"/>
                <w:rFonts w:cs="Calibri"/>
                <w:caps/>
                <w:noProof/>
              </w:rPr>
              <w:t>Παρακολούθηση Αρχείου</w:t>
            </w:r>
            <w:r w:rsidR="006A24F1">
              <w:rPr>
                <w:noProof/>
                <w:webHidden/>
              </w:rPr>
              <w:tab/>
            </w:r>
            <w:r w:rsidR="006A24F1">
              <w:rPr>
                <w:noProof/>
                <w:webHidden/>
              </w:rPr>
              <w:fldChar w:fldCharType="begin"/>
            </w:r>
            <w:r w:rsidR="006A24F1">
              <w:rPr>
                <w:noProof/>
                <w:webHidden/>
              </w:rPr>
              <w:instrText xml:space="preserve"> PAGEREF _Toc102602097 \h </w:instrText>
            </w:r>
            <w:r w:rsidR="006A24F1">
              <w:rPr>
                <w:noProof/>
                <w:webHidden/>
              </w:rPr>
            </w:r>
            <w:r w:rsidR="006A24F1">
              <w:rPr>
                <w:noProof/>
                <w:webHidden/>
              </w:rPr>
              <w:fldChar w:fldCharType="separate"/>
            </w:r>
            <w:r w:rsidR="006A24F1">
              <w:rPr>
                <w:noProof/>
                <w:webHidden/>
              </w:rPr>
              <w:t>3</w:t>
            </w:r>
            <w:r w:rsidR="006A24F1">
              <w:rPr>
                <w:noProof/>
                <w:webHidden/>
              </w:rPr>
              <w:fldChar w:fldCharType="end"/>
            </w:r>
          </w:hyperlink>
        </w:p>
        <w:p w14:paraId="3D17D54E"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098"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1.</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ΕΙΣΑΓΩΓΗ</w:t>
            </w:r>
            <w:r w:rsidR="006A24F1">
              <w:rPr>
                <w:noProof/>
                <w:webHidden/>
              </w:rPr>
              <w:tab/>
            </w:r>
            <w:r w:rsidR="006A24F1">
              <w:rPr>
                <w:noProof/>
                <w:webHidden/>
              </w:rPr>
              <w:fldChar w:fldCharType="begin"/>
            </w:r>
            <w:r w:rsidR="006A24F1">
              <w:rPr>
                <w:noProof/>
                <w:webHidden/>
              </w:rPr>
              <w:instrText xml:space="preserve"> PAGEREF _Toc102602098 \h </w:instrText>
            </w:r>
            <w:r w:rsidR="006A24F1">
              <w:rPr>
                <w:noProof/>
                <w:webHidden/>
              </w:rPr>
            </w:r>
            <w:r w:rsidR="006A24F1">
              <w:rPr>
                <w:noProof/>
                <w:webHidden/>
              </w:rPr>
              <w:fldChar w:fldCharType="separate"/>
            </w:r>
            <w:r w:rsidR="006A24F1">
              <w:rPr>
                <w:noProof/>
                <w:webHidden/>
              </w:rPr>
              <w:t>4</w:t>
            </w:r>
            <w:r w:rsidR="006A24F1">
              <w:rPr>
                <w:noProof/>
                <w:webHidden/>
              </w:rPr>
              <w:fldChar w:fldCharType="end"/>
            </w:r>
          </w:hyperlink>
        </w:p>
        <w:p w14:paraId="565EF5E3"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099"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2.</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ΣΚΟΠΟΣ ΠΟΛΙΤΙΚΗΣ</w:t>
            </w:r>
            <w:r w:rsidR="006A24F1">
              <w:rPr>
                <w:noProof/>
                <w:webHidden/>
              </w:rPr>
              <w:tab/>
            </w:r>
            <w:r w:rsidR="006A24F1">
              <w:rPr>
                <w:noProof/>
                <w:webHidden/>
              </w:rPr>
              <w:fldChar w:fldCharType="begin"/>
            </w:r>
            <w:r w:rsidR="006A24F1">
              <w:rPr>
                <w:noProof/>
                <w:webHidden/>
              </w:rPr>
              <w:instrText xml:space="preserve"> PAGEREF _Toc102602099 \h </w:instrText>
            </w:r>
            <w:r w:rsidR="006A24F1">
              <w:rPr>
                <w:noProof/>
                <w:webHidden/>
              </w:rPr>
            </w:r>
            <w:r w:rsidR="006A24F1">
              <w:rPr>
                <w:noProof/>
                <w:webHidden/>
              </w:rPr>
              <w:fldChar w:fldCharType="separate"/>
            </w:r>
            <w:r w:rsidR="006A24F1">
              <w:rPr>
                <w:noProof/>
                <w:webHidden/>
              </w:rPr>
              <w:t>4</w:t>
            </w:r>
            <w:r w:rsidR="006A24F1">
              <w:rPr>
                <w:noProof/>
                <w:webHidden/>
              </w:rPr>
              <w:fldChar w:fldCharType="end"/>
            </w:r>
          </w:hyperlink>
        </w:p>
        <w:p w14:paraId="140BFC87"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0"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3.</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ΑΡΧΕΣ ΠΟΛΙΤΙΚΗΣ ΚΑΤΑΛΛΗΛΟΤΗΤΑΣ</w:t>
            </w:r>
            <w:r w:rsidR="006A24F1">
              <w:rPr>
                <w:noProof/>
                <w:webHidden/>
              </w:rPr>
              <w:tab/>
            </w:r>
            <w:r w:rsidR="006A24F1">
              <w:rPr>
                <w:noProof/>
                <w:webHidden/>
              </w:rPr>
              <w:fldChar w:fldCharType="begin"/>
            </w:r>
            <w:r w:rsidR="006A24F1">
              <w:rPr>
                <w:noProof/>
                <w:webHidden/>
              </w:rPr>
              <w:instrText xml:space="preserve"> PAGEREF _Toc102602100 \h </w:instrText>
            </w:r>
            <w:r w:rsidR="006A24F1">
              <w:rPr>
                <w:noProof/>
                <w:webHidden/>
              </w:rPr>
            </w:r>
            <w:r w:rsidR="006A24F1">
              <w:rPr>
                <w:noProof/>
                <w:webHidden/>
              </w:rPr>
              <w:fldChar w:fldCharType="separate"/>
            </w:r>
            <w:r w:rsidR="006A24F1">
              <w:rPr>
                <w:noProof/>
                <w:webHidden/>
              </w:rPr>
              <w:t>5</w:t>
            </w:r>
            <w:r w:rsidR="006A24F1">
              <w:rPr>
                <w:noProof/>
                <w:webHidden/>
              </w:rPr>
              <w:fldChar w:fldCharType="end"/>
            </w:r>
          </w:hyperlink>
        </w:p>
        <w:p w14:paraId="2AE39293"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1"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4.</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ΡΟΛΟΙ ΚΑΙ ΑΡΜΟΔΙΟΤΗΤΕΣ</w:t>
            </w:r>
            <w:r w:rsidR="006A24F1">
              <w:rPr>
                <w:noProof/>
                <w:webHidden/>
              </w:rPr>
              <w:tab/>
            </w:r>
            <w:r w:rsidR="006A24F1">
              <w:rPr>
                <w:noProof/>
                <w:webHidden/>
              </w:rPr>
              <w:fldChar w:fldCharType="begin"/>
            </w:r>
            <w:r w:rsidR="006A24F1">
              <w:rPr>
                <w:noProof/>
                <w:webHidden/>
              </w:rPr>
              <w:instrText xml:space="preserve"> PAGEREF _Toc102602101 \h </w:instrText>
            </w:r>
            <w:r w:rsidR="006A24F1">
              <w:rPr>
                <w:noProof/>
                <w:webHidden/>
              </w:rPr>
            </w:r>
            <w:r w:rsidR="006A24F1">
              <w:rPr>
                <w:noProof/>
                <w:webHidden/>
              </w:rPr>
              <w:fldChar w:fldCharType="separate"/>
            </w:r>
            <w:r w:rsidR="006A24F1">
              <w:rPr>
                <w:noProof/>
                <w:webHidden/>
              </w:rPr>
              <w:t>5</w:t>
            </w:r>
            <w:r w:rsidR="006A24F1">
              <w:rPr>
                <w:noProof/>
                <w:webHidden/>
              </w:rPr>
              <w:fldChar w:fldCharType="end"/>
            </w:r>
          </w:hyperlink>
        </w:p>
        <w:p w14:paraId="777AC879"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2"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5.</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ΚΑΘΟΡΙΣΜΟΣ ΠΡΟΣΩΠΩΝ ΠΟΥ ΕΜΠΙΠΤΟΥΝ ΣΤΗΝ ΠΟΛΙΤΙΚΗ</w:t>
            </w:r>
            <w:r w:rsidR="006A24F1">
              <w:rPr>
                <w:noProof/>
                <w:webHidden/>
              </w:rPr>
              <w:tab/>
            </w:r>
            <w:r w:rsidR="006A24F1">
              <w:rPr>
                <w:noProof/>
                <w:webHidden/>
              </w:rPr>
              <w:fldChar w:fldCharType="begin"/>
            </w:r>
            <w:r w:rsidR="006A24F1">
              <w:rPr>
                <w:noProof/>
                <w:webHidden/>
              </w:rPr>
              <w:instrText xml:space="preserve"> PAGEREF _Toc102602102 \h </w:instrText>
            </w:r>
            <w:r w:rsidR="006A24F1">
              <w:rPr>
                <w:noProof/>
                <w:webHidden/>
              </w:rPr>
            </w:r>
            <w:r w:rsidR="006A24F1">
              <w:rPr>
                <w:noProof/>
                <w:webHidden/>
              </w:rPr>
              <w:fldChar w:fldCharType="separate"/>
            </w:r>
            <w:r w:rsidR="006A24F1">
              <w:rPr>
                <w:noProof/>
                <w:webHidden/>
              </w:rPr>
              <w:t>6</w:t>
            </w:r>
            <w:r w:rsidR="006A24F1">
              <w:rPr>
                <w:noProof/>
                <w:webHidden/>
              </w:rPr>
              <w:fldChar w:fldCharType="end"/>
            </w:r>
          </w:hyperlink>
        </w:p>
        <w:p w14:paraId="3C69B734"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3"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6.</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ΚΡΙΤΗΡΙΑ ΚΑΤΑΛΛΗΛΟΤΗΤΑΣ ΜΕΛΩΝ ΔΙΟΙΚΗΤΙΚΟΥ ΣΥΜΒΟΥΛΙΟΥ</w:t>
            </w:r>
            <w:r w:rsidR="006A24F1">
              <w:rPr>
                <w:noProof/>
                <w:webHidden/>
              </w:rPr>
              <w:tab/>
            </w:r>
            <w:r w:rsidR="006A24F1">
              <w:rPr>
                <w:noProof/>
                <w:webHidden/>
              </w:rPr>
              <w:fldChar w:fldCharType="begin"/>
            </w:r>
            <w:r w:rsidR="006A24F1">
              <w:rPr>
                <w:noProof/>
                <w:webHidden/>
              </w:rPr>
              <w:instrText xml:space="preserve"> PAGEREF _Toc102602103 \h </w:instrText>
            </w:r>
            <w:r w:rsidR="006A24F1">
              <w:rPr>
                <w:noProof/>
                <w:webHidden/>
              </w:rPr>
            </w:r>
            <w:r w:rsidR="006A24F1">
              <w:rPr>
                <w:noProof/>
                <w:webHidden/>
              </w:rPr>
              <w:fldChar w:fldCharType="separate"/>
            </w:r>
            <w:r w:rsidR="006A24F1">
              <w:rPr>
                <w:noProof/>
                <w:webHidden/>
              </w:rPr>
              <w:t>6</w:t>
            </w:r>
            <w:r w:rsidR="006A24F1">
              <w:rPr>
                <w:noProof/>
                <w:webHidden/>
              </w:rPr>
              <w:fldChar w:fldCharType="end"/>
            </w:r>
          </w:hyperlink>
        </w:p>
        <w:p w14:paraId="3EA61970" w14:textId="77777777" w:rsidR="006A24F1" w:rsidRDefault="00200B3E" w:rsidP="009A4F3D">
          <w:pPr>
            <w:pStyle w:val="11"/>
            <w:spacing w:line="480" w:lineRule="auto"/>
            <w:rPr>
              <w:rFonts w:eastAsiaTheme="minorEastAsia"/>
              <w:noProof/>
              <w:lang w:eastAsia="el-GR"/>
            </w:rPr>
          </w:pPr>
          <w:hyperlink w:anchor="_Toc102602104" w:history="1">
            <w:r w:rsidR="006A24F1" w:rsidRPr="000161D0">
              <w:rPr>
                <w:rStyle w:val="-"/>
                <w:noProof/>
              </w:rPr>
              <w:t>6.1.</w:t>
            </w:r>
            <w:r w:rsidR="006A24F1">
              <w:rPr>
                <w:rFonts w:eastAsiaTheme="minorEastAsia"/>
                <w:noProof/>
                <w:lang w:eastAsia="el-GR"/>
              </w:rPr>
              <w:tab/>
            </w:r>
            <w:r w:rsidR="006A24F1" w:rsidRPr="000161D0">
              <w:rPr>
                <w:rStyle w:val="-"/>
                <w:noProof/>
              </w:rPr>
              <w:t>ΚΡΙΤΗΡΙΑ ΑΤΟΜΙΚΗΣ ΚΑΤΑΛΛΗΛΟΤΗΤΑΣ</w:t>
            </w:r>
            <w:r w:rsidR="006A24F1">
              <w:rPr>
                <w:noProof/>
                <w:webHidden/>
              </w:rPr>
              <w:tab/>
            </w:r>
            <w:r w:rsidR="006A24F1">
              <w:rPr>
                <w:noProof/>
                <w:webHidden/>
              </w:rPr>
              <w:fldChar w:fldCharType="begin"/>
            </w:r>
            <w:r w:rsidR="006A24F1">
              <w:rPr>
                <w:noProof/>
                <w:webHidden/>
              </w:rPr>
              <w:instrText xml:space="preserve"> PAGEREF _Toc102602104 \h </w:instrText>
            </w:r>
            <w:r w:rsidR="006A24F1">
              <w:rPr>
                <w:noProof/>
                <w:webHidden/>
              </w:rPr>
            </w:r>
            <w:r w:rsidR="006A24F1">
              <w:rPr>
                <w:noProof/>
                <w:webHidden/>
              </w:rPr>
              <w:fldChar w:fldCharType="separate"/>
            </w:r>
            <w:r w:rsidR="006A24F1">
              <w:rPr>
                <w:noProof/>
                <w:webHidden/>
              </w:rPr>
              <w:t>6</w:t>
            </w:r>
            <w:r w:rsidR="006A24F1">
              <w:rPr>
                <w:noProof/>
                <w:webHidden/>
              </w:rPr>
              <w:fldChar w:fldCharType="end"/>
            </w:r>
          </w:hyperlink>
        </w:p>
        <w:p w14:paraId="052AA579" w14:textId="77777777" w:rsidR="006A24F1" w:rsidRDefault="00200B3E" w:rsidP="009A4F3D">
          <w:pPr>
            <w:pStyle w:val="11"/>
            <w:spacing w:line="480" w:lineRule="auto"/>
            <w:rPr>
              <w:rFonts w:eastAsiaTheme="minorEastAsia"/>
              <w:noProof/>
              <w:lang w:eastAsia="el-GR"/>
            </w:rPr>
          </w:pPr>
          <w:hyperlink w:anchor="_Toc102602105" w:history="1">
            <w:r w:rsidR="006A24F1" w:rsidRPr="000161D0">
              <w:rPr>
                <w:rStyle w:val="-"/>
                <w:noProof/>
              </w:rPr>
              <w:t>6.2.</w:t>
            </w:r>
            <w:r w:rsidR="006A24F1">
              <w:rPr>
                <w:rFonts w:eastAsiaTheme="minorEastAsia"/>
                <w:noProof/>
                <w:lang w:eastAsia="el-GR"/>
              </w:rPr>
              <w:tab/>
            </w:r>
            <w:r w:rsidR="006A24F1" w:rsidRPr="000161D0">
              <w:rPr>
                <w:rStyle w:val="-"/>
                <w:noProof/>
              </w:rPr>
              <w:t>ΚΡΙΤΗΡΙΑ ΣΥΛΛΟΓΙΚΗΣ ΚΑΤΑΛΛΗΛΟΤΗΤΑΣ</w:t>
            </w:r>
            <w:r w:rsidR="006A24F1">
              <w:rPr>
                <w:noProof/>
                <w:webHidden/>
              </w:rPr>
              <w:tab/>
            </w:r>
            <w:r w:rsidR="006A24F1">
              <w:rPr>
                <w:noProof/>
                <w:webHidden/>
              </w:rPr>
              <w:fldChar w:fldCharType="begin"/>
            </w:r>
            <w:r w:rsidR="006A24F1">
              <w:rPr>
                <w:noProof/>
                <w:webHidden/>
              </w:rPr>
              <w:instrText xml:space="preserve"> PAGEREF _Toc102602105 \h </w:instrText>
            </w:r>
            <w:r w:rsidR="006A24F1">
              <w:rPr>
                <w:noProof/>
                <w:webHidden/>
              </w:rPr>
            </w:r>
            <w:r w:rsidR="006A24F1">
              <w:rPr>
                <w:noProof/>
                <w:webHidden/>
              </w:rPr>
              <w:fldChar w:fldCharType="separate"/>
            </w:r>
            <w:r w:rsidR="006A24F1">
              <w:rPr>
                <w:noProof/>
                <w:webHidden/>
              </w:rPr>
              <w:t>10</w:t>
            </w:r>
            <w:r w:rsidR="006A24F1">
              <w:rPr>
                <w:noProof/>
                <w:webHidden/>
              </w:rPr>
              <w:fldChar w:fldCharType="end"/>
            </w:r>
          </w:hyperlink>
        </w:p>
        <w:p w14:paraId="501AC6E2"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6"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7.</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ΔΙΑΔΙΚΑΣΙΑ ΑΞΙΟΛΟΓΗΣΗΣ</w:t>
            </w:r>
            <w:r w:rsidR="006A24F1">
              <w:rPr>
                <w:noProof/>
                <w:webHidden/>
              </w:rPr>
              <w:tab/>
            </w:r>
            <w:r w:rsidR="006A24F1">
              <w:rPr>
                <w:noProof/>
                <w:webHidden/>
              </w:rPr>
              <w:fldChar w:fldCharType="begin"/>
            </w:r>
            <w:r w:rsidR="006A24F1">
              <w:rPr>
                <w:noProof/>
                <w:webHidden/>
              </w:rPr>
              <w:instrText xml:space="preserve"> PAGEREF _Toc102602106 \h </w:instrText>
            </w:r>
            <w:r w:rsidR="006A24F1">
              <w:rPr>
                <w:noProof/>
                <w:webHidden/>
              </w:rPr>
            </w:r>
            <w:r w:rsidR="006A24F1">
              <w:rPr>
                <w:noProof/>
                <w:webHidden/>
              </w:rPr>
              <w:fldChar w:fldCharType="separate"/>
            </w:r>
            <w:r w:rsidR="006A24F1">
              <w:rPr>
                <w:noProof/>
                <w:webHidden/>
              </w:rPr>
              <w:t>11</w:t>
            </w:r>
            <w:r w:rsidR="006A24F1">
              <w:rPr>
                <w:noProof/>
                <w:webHidden/>
              </w:rPr>
              <w:fldChar w:fldCharType="end"/>
            </w:r>
          </w:hyperlink>
        </w:p>
        <w:p w14:paraId="2E4CA139"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7" w:history="1">
            <w:r w:rsidR="006A24F1" w:rsidRPr="000161D0">
              <w:rPr>
                <w:rStyle w:val="-"/>
                <w:rFonts w:ascii="Arial" w:hAnsi="Arial" w:cs="Arial"/>
                <w:b/>
                <w:bCs/>
                <w:cap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8.</w:t>
            </w:r>
            <w:r w:rsidR="006A24F1">
              <w:rPr>
                <w:rFonts w:eastAsiaTheme="minorEastAsia"/>
                <w:noProof/>
                <w:lang w:eastAsia="el-GR"/>
              </w:rPr>
              <w:tab/>
            </w:r>
            <w:r w:rsidR="006A24F1" w:rsidRPr="000161D0">
              <w:rPr>
                <w:rStyle w:val="-"/>
                <w:rFonts w:ascii="Arial" w:hAnsi="Arial" w:cs="Arial"/>
                <w:b/>
                <w:bCs/>
                <w:cap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Εκπαίδευση Μελών Διοικητικού Συμβουλίου</w:t>
            </w:r>
            <w:r w:rsidR="006A24F1">
              <w:rPr>
                <w:noProof/>
                <w:webHidden/>
              </w:rPr>
              <w:tab/>
            </w:r>
            <w:r w:rsidR="006A24F1">
              <w:rPr>
                <w:noProof/>
                <w:webHidden/>
              </w:rPr>
              <w:fldChar w:fldCharType="begin"/>
            </w:r>
            <w:r w:rsidR="006A24F1">
              <w:rPr>
                <w:noProof/>
                <w:webHidden/>
              </w:rPr>
              <w:instrText xml:space="preserve"> PAGEREF _Toc102602107 \h </w:instrText>
            </w:r>
            <w:r w:rsidR="006A24F1">
              <w:rPr>
                <w:noProof/>
                <w:webHidden/>
              </w:rPr>
            </w:r>
            <w:r w:rsidR="006A24F1">
              <w:rPr>
                <w:noProof/>
                <w:webHidden/>
              </w:rPr>
              <w:fldChar w:fldCharType="separate"/>
            </w:r>
            <w:r w:rsidR="006A24F1">
              <w:rPr>
                <w:noProof/>
                <w:webHidden/>
              </w:rPr>
              <w:t>15</w:t>
            </w:r>
            <w:r w:rsidR="006A24F1">
              <w:rPr>
                <w:noProof/>
                <w:webHidden/>
              </w:rPr>
              <w:fldChar w:fldCharType="end"/>
            </w:r>
          </w:hyperlink>
        </w:p>
        <w:p w14:paraId="4CD1C85F" w14:textId="77777777" w:rsidR="006A24F1" w:rsidRDefault="00200B3E" w:rsidP="009A4F3D">
          <w:pPr>
            <w:pStyle w:val="30"/>
            <w:tabs>
              <w:tab w:val="left" w:pos="880"/>
              <w:tab w:val="right" w:leader="dot" w:pos="9629"/>
            </w:tabs>
            <w:spacing w:line="480" w:lineRule="auto"/>
            <w:rPr>
              <w:rFonts w:eastAsiaTheme="minorEastAsia"/>
              <w:noProof/>
              <w:lang w:eastAsia="el-GR"/>
            </w:rPr>
          </w:pPr>
          <w:hyperlink w:anchor="_Toc102602108"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9.</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ΠΛΑΝΟ ΔΙΑΔΟΧΗΣ</w:t>
            </w:r>
            <w:r w:rsidR="006A24F1">
              <w:rPr>
                <w:noProof/>
                <w:webHidden/>
              </w:rPr>
              <w:tab/>
            </w:r>
            <w:r w:rsidR="006A24F1">
              <w:rPr>
                <w:noProof/>
                <w:webHidden/>
              </w:rPr>
              <w:fldChar w:fldCharType="begin"/>
            </w:r>
            <w:r w:rsidR="006A24F1">
              <w:rPr>
                <w:noProof/>
                <w:webHidden/>
              </w:rPr>
              <w:instrText xml:space="preserve"> PAGEREF _Toc102602108 \h </w:instrText>
            </w:r>
            <w:r w:rsidR="006A24F1">
              <w:rPr>
                <w:noProof/>
                <w:webHidden/>
              </w:rPr>
            </w:r>
            <w:r w:rsidR="006A24F1">
              <w:rPr>
                <w:noProof/>
                <w:webHidden/>
              </w:rPr>
              <w:fldChar w:fldCharType="separate"/>
            </w:r>
            <w:r w:rsidR="006A24F1">
              <w:rPr>
                <w:noProof/>
                <w:webHidden/>
              </w:rPr>
              <w:t>16</w:t>
            </w:r>
            <w:r w:rsidR="006A24F1">
              <w:rPr>
                <w:noProof/>
                <w:webHidden/>
              </w:rPr>
              <w:fldChar w:fldCharType="end"/>
            </w:r>
          </w:hyperlink>
        </w:p>
        <w:p w14:paraId="2700B4FD" w14:textId="77777777" w:rsidR="006A24F1" w:rsidRDefault="00200B3E" w:rsidP="009A4F3D">
          <w:pPr>
            <w:pStyle w:val="30"/>
            <w:tabs>
              <w:tab w:val="left" w:pos="1100"/>
              <w:tab w:val="right" w:leader="dot" w:pos="9629"/>
            </w:tabs>
            <w:spacing w:line="480" w:lineRule="auto"/>
            <w:rPr>
              <w:rFonts w:eastAsiaTheme="minorEastAsia"/>
              <w:noProof/>
              <w:lang w:eastAsia="el-GR"/>
            </w:rPr>
          </w:pPr>
          <w:hyperlink w:anchor="_Toc102602109" w:history="1">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10.</w:t>
            </w:r>
            <w:r w:rsidR="006A24F1">
              <w:rPr>
                <w:rFonts w:eastAsiaTheme="minorEastAsia"/>
                <w:noProof/>
                <w:lang w:eastAsia="el-GR"/>
              </w:rPr>
              <w:tab/>
            </w:r>
            <w:r w:rsidR="006A24F1" w:rsidRPr="000161D0">
              <w:rPr>
                <w:rStyle w:val="-"/>
                <w:rFonts w:ascii="Arial" w:hAnsi="Arial" w:cs="Arial"/>
                <w:b/>
                <w:bCs/>
                <w:noProof/>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ΕΓΚΡΙΣΗ ΚΑΙ ΤΡΟΠΟΠΟΙΗΣΗ ΠΟΛΙΤΙΚΗΣ</w:t>
            </w:r>
            <w:r w:rsidR="006A24F1">
              <w:rPr>
                <w:noProof/>
                <w:webHidden/>
              </w:rPr>
              <w:tab/>
            </w:r>
            <w:r w:rsidR="006A24F1">
              <w:rPr>
                <w:noProof/>
                <w:webHidden/>
              </w:rPr>
              <w:fldChar w:fldCharType="begin"/>
            </w:r>
            <w:r w:rsidR="006A24F1">
              <w:rPr>
                <w:noProof/>
                <w:webHidden/>
              </w:rPr>
              <w:instrText xml:space="preserve"> PAGEREF _Toc102602109 \h </w:instrText>
            </w:r>
            <w:r w:rsidR="006A24F1">
              <w:rPr>
                <w:noProof/>
                <w:webHidden/>
              </w:rPr>
            </w:r>
            <w:r w:rsidR="006A24F1">
              <w:rPr>
                <w:noProof/>
                <w:webHidden/>
              </w:rPr>
              <w:fldChar w:fldCharType="separate"/>
            </w:r>
            <w:r w:rsidR="006A24F1">
              <w:rPr>
                <w:noProof/>
                <w:webHidden/>
              </w:rPr>
              <w:t>16</w:t>
            </w:r>
            <w:r w:rsidR="006A24F1">
              <w:rPr>
                <w:noProof/>
                <w:webHidden/>
              </w:rPr>
              <w:fldChar w:fldCharType="end"/>
            </w:r>
          </w:hyperlink>
        </w:p>
        <w:p w14:paraId="612C0488" w14:textId="77777777" w:rsidR="00EB3F5A" w:rsidRDefault="00EB3F5A" w:rsidP="009A4F3D">
          <w:pPr>
            <w:spacing w:after="0" w:line="480" w:lineRule="auto"/>
          </w:pPr>
          <w:r>
            <w:rPr>
              <w:b/>
              <w:bCs/>
            </w:rPr>
            <w:fldChar w:fldCharType="end"/>
          </w:r>
        </w:p>
      </w:sdtContent>
    </w:sdt>
    <w:p w14:paraId="70B6BF34" w14:textId="77777777" w:rsidR="00EB3F5A" w:rsidRDefault="00EB3F5A" w:rsidP="00935EAC">
      <w:pPr>
        <w:spacing w:after="0"/>
      </w:pPr>
    </w:p>
    <w:p w14:paraId="2DD21A03" w14:textId="77777777" w:rsidR="00EB3F5A" w:rsidRDefault="00EB3F5A" w:rsidP="00935EAC">
      <w:pPr>
        <w:spacing w:after="0"/>
      </w:pPr>
    </w:p>
    <w:p w14:paraId="703CC31F" w14:textId="77777777" w:rsidR="00EB3F5A" w:rsidRDefault="00EB3F5A" w:rsidP="00935EAC">
      <w:pPr>
        <w:spacing w:after="0"/>
      </w:pPr>
    </w:p>
    <w:p w14:paraId="66167AE3" w14:textId="77777777" w:rsidR="00EB3F5A" w:rsidRDefault="00EB3F5A" w:rsidP="00935EAC">
      <w:pPr>
        <w:spacing w:after="0"/>
      </w:pPr>
    </w:p>
    <w:p w14:paraId="077555C6" w14:textId="77777777" w:rsidR="00EB3F5A" w:rsidRDefault="00EB3F5A" w:rsidP="00935EAC">
      <w:pPr>
        <w:spacing w:after="0"/>
      </w:pPr>
    </w:p>
    <w:p w14:paraId="3B683158" w14:textId="77777777" w:rsidR="00EB3F5A" w:rsidRDefault="00EB3F5A" w:rsidP="00935EAC">
      <w:pPr>
        <w:spacing w:after="0"/>
      </w:pPr>
    </w:p>
    <w:p w14:paraId="2739E173" w14:textId="77777777" w:rsidR="002F53E3" w:rsidRPr="006A24F1" w:rsidRDefault="002F53E3" w:rsidP="006A24F1">
      <w:pPr>
        <w:pStyle w:val="3"/>
        <w:keepNext w:val="0"/>
        <w:keepLines w:val="0"/>
        <w:pageBreakBefore/>
        <w:spacing w:before="0"/>
        <w:rPr>
          <w:rFonts w:ascii="Arial" w:hAnsi="Arial" w:cs="Arial"/>
          <w:b/>
          <w:bCs/>
          <w:cap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1" w:name="_Toc65172474"/>
      <w:bookmarkStart w:id="2" w:name="_Toc86660377"/>
      <w:bookmarkStart w:id="3" w:name="_Toc102483014"/>
      <w:bookmarkStart w:id="4" w:name="_Toc102602097"/>
      <w:bookmarkStart w:id="5" w:name="_Toc68170820"/>
      <w:r w:rsidRPr="006A24F1">
        <w:rPr>
          <w:rFonts w:ascii="Arial" w:hAnsi="Arial" w:cs="Arial"/>
          <w:b/>
          <w:bCs/>
          <w:cap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lastRenderedPageBreak/>
        <w:t>Παρακολούθηση Αρχείου</w:t>
      </w:r>
      <w:bookmarkEnd w:id="1"/>
      <w:bookmarkEnd w:id="2"/>
      <w:bookmarkEnd w:id="3"/>
      <w:bookmarkEnd w:id="4"/>
    </w:p>
    <w:p w14:paraId="728AC281" w14:textId="77777777" w:rsidR="002F53E3" w:rsidRPr="003C44C6" w:rsidRDefault="002F53E3" w:rsidP="00935EAC">
      <w:pPr>
        <w:pStyle w:val="10"/>
        <w:keepNext w:val="0"/>
        <w:spacing w:before="0" w:after="0" w:line="240" w:lineRule="auto"/>
        <w:ind w:left="709"/>
        <w:rPr>
          <w:rStyle w:val="FontStyle15"/>
          <w:rFonts w:cs="Calibri"/>
          <w:b w:val="0"/>
          <w:szCs w:val="28"/>
        </w:rPr>
      </w:pPr>
    </w:p>
    <w:tbl>
      <w:tblPr>
        <w:tblW w:w="955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246"/>
        <w:gridCol w:w="5245"/>
      </w:tblGrid>
      <w:tr w:rsidR="002F53E3" w:rsidRPr="003C44C6" w14:paraId="4E595D3F" w14:textId="77777777" w:rsidTr="00D9023E">
        <w:tc>
          <w:tcPr>
            <w:tcW w:w="1064" w:type="dxa"/>
            <w:shd w:val="clear" w:color="auto" w:fill="C00000"/>
          </w:tcPr>
          <w:p w14:paraId="5054C4E0" w14:textId="77777777" w:rsidR="002F53E3" w:rsidRPr="003C44C6" w:rsidRDefault="002F53E3" w:rsidP="00935EAC">
            <w:pPr>
              <w:spacing w:after="0"/>
              <w:jc w:val="both"/>
              <w:rPr>
                <w:rFonts w:ascii="Calibri" w:hAnsi="Calibri" w:cs="Calibri"/>
                <w:b/>
                <w:color w:val="FFFFFF"/>
              </w:rPr>
            </w:pPr>
            <w:r w:rsidRPr="003C44C6">
              <w:rPr>
                <w:rFonts w:ascii="Calibri" w:hAnsi="Calibri" w:cs="Calibri"/>
                <w:b/>
                <w:color w:val="FFFFFF"/>
              </w:rPr>
              <w:t>Αριθμός Έκδοσης</w:t>
            </w:r>
          </w:p>
        </w:tc>
        <w:tc>
          <w:tcPr>
            <w:tcW w:w="3246" w:type="dxa"/>
            <w:shd w:val="clear" w:color="auto" w:fill="C00000"/>
          </w:tcPr>
          <w:p w14:paraId="5F11A282" w14:textId="77777777" w:rsidR="002F53E3" w:rsidRPr="003C44C6" w:rsidRDefault="002F53E3" w:rsidP="00935EAC">
            <w:pPr>
              <w:spacing w:after="0"/>
              <w:jc w:val="both"/>
              <w:rPr>
                <w:rFonts w:ascii="Calibri" w:hAnsi="Calibri" w:cs="Calibri"/>
                <w:b/>
                <w:color w:val="FFFFFF"/>
              </w:rPr>
            </w:pPr>
            <w:r w:rsidRPr="003C44C6">
              <w:rPr>
                <w:rFonts w:ascii="Calibri" w:hAnsi="Calibri" w:cs="Calibri"/>
                <w:b/>
                <w:color w:val="FFFFFF"/>
              </w:rPr>
              <w:t>Ημερομηνία Έκδοσης / Τροποποίησης</w:t>
            </w:r>
          </w:p>
        </w:tc>
        <w:tc>
          <w:tcPr>
            <w:tcW w:w="5245" w:type="dxa"/>
            <w:shd w:val="clear" w:color="auto" w:fill="C00000"/>
          </w:tcPr>
          <w:p w14:paraId="42944CF6" w14:textId="77777777" w:rsidR="002F53E3" w:rsidRPr="003C44C6" w:rsidRDefault="002F53E3" w:rsidP="00935EAC">
            <w:pPr>
              <w:spacing w:after="0"/>
              <w:jc w:val="both"/>
              <w:rPr>
                <w:rFonts w:ascii="Calibri" w:hAnsi="Calibri" w:cs="Calibri"/>
                <w:b/>
                <w:color w:val="FFFFFF"/>
              </w:rPr>
            </w:pPr>
            <w:r w:rsidRPr="003C44C6">
              <w:rPr>
                <w:rFonts w:ascii="Calibri" w:hAnsi="Calibri" w:cs="Calibri"/>
                <w:b/>
                <w:color w:val="FFFFFF"/>
              </w:rPr>
              <w:t>Σημεία που μεταβλήθηκαν</w:t>
            </w:r>
          </w:p>
        </w:tc>
      </w:tr>
      <w:tr w:rsidR="002F53E3" w:rsidRPr="003C44C6" w14:paraId="790C4B69" w14:textId="77777777" w:rsidTr="00D9023E">
        <w:trPr>
          <w:trHeight w:val="964"/>
        </w:trPr>
        <w:tc>
          <w:tcPr>
            <w:tcW w:w="1064" w:type="dxa"/>
            <w:shd w:val="clear" w:color="auto" w:fill="auto"/>
          </w:tcPr>
          <w:p w14:paraId="555B1898" w14:textId="77777777" w:rsidR="002F53E3" w:rsidRPr="003C44C6" w:rsidRDefault="002F53E3" w:rsidP="00935EAC">
            <w:pPr>
              <w:spacing w:after="0"/>
              <w:jc w:val="center"/>
              <w:rPr>
                <w:rFonts w:ascii="Calibri" w:hAnsi="Calibri" w:cs="Calibri"/>
                <w:szCs w:val="18"/>
              </w:rPr>
            </w:pPr>
            <w:r w:rsidRPr="003C44C6">
              <w:rPr>
                <w:rFonts w:ascii="Calibri" w:hAnsi="Calibri" w:cs="Calibri"/>
                <w:szCs w:val="18"/>
              </w:rPr>
              <w:t>01</w:t>
            </w:r>
          </w:p>
        </w:tc>
        <w:tc>
          <w:tcPr>
            <w:tcW w:w="3246" w:type="dxa"/>
            <w:shd w:val="clear" w:color="auto" w:fill="auto"/>
          </w:tcPr>
          <w:p w14:paraId="22CB6FD7" w14:textId="77777777" w:rsidR="002F53E3" w:rsidRPr="003C44C6" w:rsidRDefault="009A4F3D" w:rsidP="00935EAC">
            <w:pPr>
              <w:spacing w:after="0"/>
              <w:jc w:val="both"/>
              <w:rPr>
                <w:rFonts w:ascii="Calibri" w:hAnsi="Calibri" w:cs="Calibri"/>
                <w:szCs w:val="18"/>
              </w:rPr>
            </w:pPr>
            <w:r>
              <w:rPr>
                <w:rFonts w:ascii="Calibri" w:hAnsi="Calibri" w:cs="Calibri"/>
                <w:szCs w:val="18"/>
              </w:rPr>
              <w:t xml:space="preserve">Ιούνιος </w:t>
            </w:r>
            <w:r w:rsidR="006A24F1">
              <w:rPr>
                <w:rFonts w:ascii="Calibri" w:hAnsi="Calibri" w:cs="Calibri"/>
                <w:szCs w:val="18"/>
              </w:rPr>
              <w:t>20</w:t>
            </w:r>
            <w:r>
              <w:rPr>
                <w:rFonts w:ascii="Calibri" w:hAnsi="Calibri" w:cs="Calibri"/>
                <w:szCs w:val="18"/>
              </w:rPr>
              <w:t>21</w:t>
            </w:r>
          </w:p>
        </w:tc>
        <w:tc>
          <w:tcPr>
            <w:tcW w:w="5245" w:type="dxa"/>
            <w:shd w:val="clear" w:color="auto" w:fill="auto"/>
          </w:tcPr>
          <w:p w14:paraId="718E3ECE" w14:textId="77777777" w:rsidR="002F53E3" w:rsidRPr="003C44C6" w:rsidRDefault="002F53E3" w:rsidP="00935EAC">
            <w:pPr>
              <w:spacing w:after="0"/>
              <w:jc w:val="both"/>
              <w:rPr>
                <w:rFonts w:ascii="Calibri" w:hAnsi="Calibri" w:cs="Calibri"/>
                <w:i/>
                <w:szCs w:val="18"/>
              </w:rPr>
            </w:pPr>
            <w:r w:rsidRPr="003C44C6">
              <w:rPr>
                <w:rFonts w:ascii="Calibri" w:hAnsi="Calibri" w:cs="Calibri"/>
                <w:i/>
                <w:szCs w:val="18"/>
              </w:rPr>
              <w:t>Αρχική Έκδοση</w:t>
            </w:r>
          </w:p>
        </w:tc>
      </w:tr>
      <w:tr w:rsidR="002F53E3" w:rsidRPr="003C44C6" w14:paraId="1D0CD3C3" w14:textId="77777777" w:rsidTr="00D9023E">
        <w:trPr>
          <w:trHeight w:val="964"/>
        </w:trPr>
        <w:tc>
          <w:tcPr>
            <w:tcW w:w="1064" w:type="dxa"/>
            <w:shd w:val="clear" w:color="auto" w:fill="auto"/>
          </w:tcPr>
          <w:p w14:paraId="67B5EE9B" w14:textId="77777777" w:rsidR="002F53E3" w:rsidRPr="003C44C6" w:rsidRDefault="002F53E3" w:rsidP="00935EAC">
            <w:pPr>
              <w:spacing w:after="0"/>
              <w:jc w:val="center"/>
              <w:rPr>
                <w:rFonts w:ascii="Calibri" w:hAnsi="Calibri" w:cs="Calibri"/>
                <w:szCs w:val="18"/>
              </w:rPr>
            </w:pPr>
            <w:r w:rsidRPr="003C44C6">
              <w:rPr>
                <w:rFonts w:ascii="Calibri" w:hAnsi="Calibri" w:cs="Calibri"/>
                <w:szCs w:val="18"/>
              </w:rPr>
              <w:t>02</w:t>
            </w:r>
          </w:p>
        </w:tc>
        <w:tc>
          <w:tcPr>
            <w:tcW w:w="3246" w:type="dxa"/>
            <w:shd w:val="clear" w:color="auto" w:fill="auto"/>
          </w:tcPr>
          <w:p w14:paraId="498FAD10" w14:textId="77777777" w:rsidR="002F53E3" w:rsidRPr="003C44C6" w:rsidRDefault="002F53E3" w:rsidP="00935EAC">
            <w:pPr>
              <w:spacing w:after="0"/>
              <w:jc w:val="both"/>
              <w:rPr>
                <w:rFonts w:ascii="Calibri" w:hAnsi="Calibri" w:cs="Calibri"/>
                <w:szCs w:val="18"/>
              </w:rPr>
            </w:pPr>
            <w:r>
              <w:rPr>
                <w:rFonts w:ascii="Calibri" w:hAnsi="Calibri" w:cs="Calibri"/>
                <w:szCs w:val="18"/>
              </w:rPr>
              <w:t>Μάιος</w:t>
            </w:r>
            <w:r w:rsidRPr="003C44C6">
              <w:rPr>
                <w:rFonts w:ascii="Calibri" w:hAnsi="Calibri" w:cs="Calibri"/>
                <w:szCs w:val="18"/>
              </w:rPr>
              <w:t xml:space="preserve"> 2022</w:t>
            </w:r>
          </w:p>
        </w:tc>
        <w:tc>
          <w:tcPr>
            <w:tcW w:w="5245" w:type="dxa"/>
            <w:shd w:val="clear" w:color="auto" w:fill="auto"/>
          </w:tcPr>
          <w:p w14:paraId="27EF2936" w14:textId="77777777" w:rsidR="002F53E3" w:rsidRPr="003C44C6" w:rsidRDefault="002F53E3" w:rsidP="009A4F3D">
            <w:pPr>
              <w:spacing w:after="0"/>
              <w:jc w:val="both"/>
              <w:rPr>
                <w:rFonts w:ascii="Calibri" w:hAnsi="Calibri" w:cs="Calibri"/>
                <w:i/>
                <w:szCs w:val="18"/>
              </w:rPr>
            </w:pPr>
            <w:r w:rsidRPr="003C44C6">
              <w:rPr>
                <w:rFonts w:ascii="Calibri" w:hAnsi="Calibri" w:cs="Calibri"/>
                <w:i/>
                <w:szCs w:val="18"/>
              </w:rPr>
              <w:t>Τελευταία Τροποποίηση σε συμμόρφωση με το</w:t>
            </w:r>
            <w:r w:rsidR="009A4F3D">
              <w:rPr>
                <w:rFonts w:ascii="Calibri" w:hAnsi="Calibri" w:cs="Calibri"/>
                <w:i/>
                <w:szCs w:val="18"/>
              </w:rPr>
              <w:t>ν Κώδικα Εταιρικής Διακυβέρνησης που υιοθετεί και εφαρμόζει η Εταιρείας, καθώς και αναλυτικότερη αναφορά στην διαδικασία αξιολόγησης και εκπαίδευσης των μελών του Διοικητικού Συμβουλίου και των Επιτροπών του.</w:t>
            </w:r>
          </w:p>
        </w:tc>
      </w:tr>
      <w:tr w:rsidR="002F53E3" w:rsidRPr="003C44C6" w14:paraId="149A2DF0" w14:textId="77777777" w:rsidTr="00D9023E">
        <w:trPr>
          <w:trHeight w:val="964"/>
        </w:trPr>
        <w:tc>
          <w:tcPr>
            <w:tcW w:w="1064" w:type="dxa"/>
            <w:shd w:val="clear" w:color="auto" w:fill="auto"/>
          </w:tcPr>
          <w:p w14:paraId="10249CD6" w14:textId="77777777" w:rsidR="002F53E3" w:rsidRPr="003C44C6" w:rsidRDefault="002F53E3" w:rsidP="00935EAC">
            <w:pPr>
              <w:spacing w:after="0"/>
              <w:jc w:val="center"/>
              <w:rPr>
                <w:rFonts w:ascii="Calibri" w:hAnsi="Calibri" w:cs="Calibri"/>
                <w:szCs w:val="18"/>
              </w:rPr>
            </w:pPr>
          </w:p>
        </w:tc>
        <w:tc>
          <w:tcPr>
            <w:tcW w:w="3246" w:type="dxa"/>
            <w:shd w:val="clear" w:color="auto" w:fill="auto"/>
          </w:tcPr>
          <w:p w14:paraId="67A16BAC" w14:textId="77777777" w:rsidR="002F53E3" w:rsidRPr="003C44C6" w:rsidRDefault="002F53E3" w:rsidP="00935EAC">
            <w:pPr>
              <w:spacing w:after="0"/>
              <w:jc w:val="both"/>
              <w:rPr>
                <w:rFonts w:ascii="Calibri" w:hAnsi="Calibri" w:cs="Calibri"/>
                <w:szCs w:val="18"/>
              </w:rPr>
            </w:pPr>
          </w:p>
        </w:tc>
        <w:tc>
          <w:tcPr>
            <w:tcW w:w="5245" w:type="dxa"/>
            <w:shd w:val="clear" w:color="auto" w:fill="auto"/>
          </w:tcPr>
          <w:p w14:paraId="36AC8C96" w14:textId="77777777" w:rsidR="002F53E3" w:rsidRPr="003C44C6" w:rsidRDefault="002F53E3" w:rsidP="00935EAC">
            <w:pPr>
              <w:spacing w:after="0"/>
              <w:ind w:left="34"/>
              <w:jc w:val="both"/>
              <w:rPr>
                <w:rFonts w:ascii="Calibri" w:hAnsi="Calibri" w:cs="Calibri"/>
                <w:i/>
                <w:szCs w:val="18"/>
              </w:rPr>
            </w:pPr>
          </w:p>
        </w:tc>
      </w:tr>
    </w:tbl>
    <w:p w14:paraId="79E102B0" w14:textId="77777777" w:rsidR="002F53E3" w:rsidRDefault="002F53E3" w:rsidP="00935EAC">
      <w:pPr>
        <w:pStyle w:val="3"/>
        <w:keepNext w:val="0"/>
        <w:keepLines w:val="0"/>
        <w:spacing w:before="0"/>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p>
    <w:p w14:paraId="4831041C" w14:textId="77777777" w:rsidR="00EB3F5A" w:rsidRPr="0015656E" w:rsidRDefault="00EB3F5A" w:rsidP="00935EAC">
      <w:pPr>
        <w:pStyle w:val="3"/>
        <w:keepNext w:val="0"/>
        <w:keepLines w:val="0"/>
        <w:pageBreakBefore/>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6" w:name="_Toc102602098"/>
      <w:r w:rsidRPr="0015656E">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lastRenderedPageBreak/>
        <w:t>ΕΙΣΑΓΩΓΗ</w:t>
      </w:r>
      <w:bookmarkEnd w:id="5"/>
      <w:bookmarkEnd w:id="6"/>
    </w:p>
    <w:p w14:paraId="1B778ED9" w14:textId="77777777" w:rsidR="00935EAC" w:rsidRDefault="00935EAC" w:rsidP="00935EAC">
      <w:pPr>
        <w:spacing w:after="0"/>
        <w:jc w:val="both"/>
        <w:rPr>
          <w:sz w:val="24"/>
          <w:szCs w:val="24"/>
        </w:rPr>
      </w:pPr>
    </w:p>
    <w:p w14:paraId="54AFEB27" w14:textId="5EE5F112" w:rsidR="002339B8" w:rsidRDefault="00EB3F5A" w:rsidP="00935EAC">
      <w:pPr>
        <w:spacing w:after="0"/>
        <w:jc w:val="both"/>
        <w:rPr>
          <w:sz w:val="24"/>
          <w:szCs w:val="24"/>
        </w:rPr>
      </w:pPr>
      <w:r w:rsidRPr="00052C5A">
        <w:rPr>
          <w:sz w:val="24"/>
          <w:szCs w:val="24"/>
        </w:rPr>
        <w:t xml:space="preserve">Η Πολιτική Καταλληλότητας (εφεξής «Πολιτική») αποτελεί μέρος του Συστήματος Εταιρικής Διακυβέρνησης της Εταιρείας </w:t>
      </w:r>
      <w:r>
        <w:rPr>
          <w:sz w:val="24"/>
          <w:szCs w:val="24"/>
        </w:rPr>
        <w:t xml:space="preserve">με την </w:t>
      </w:r>
      <w:r w:rsidRPr="008612FB">
        <w:rPr>
          <w:rFonts w:ascii="Arial" w:hAnsi="Arial" w:cs="Arial"/>
          <w:sz w:val="20"/>
          <w:szCs w:val="20"/>
        </w:rPr>
        <w:t>επωνυμία «</w:t>
      </w:r>
      <w:r w:rsidRPr="00C27671">
        <w:rPr>
          <w:rFonts w:ascii="Arial" w:hAnsi="Arial" w:cs="Arial"/>
          <w:b/>
          <w:bCs/>
          <w:sz w:val="20"/>
          <w:szCs w:val="20"/>
        </w:rPr>
        <w:t>INTERCONTINENTAL</w:t>
      </w:r>
      <w:bookmarkStart w:id="7" w:name="_Hlk534205232"/>
      <w:r w:rsidRPr="00C27671">
        <w:rPr>
          <w:rFonts w:ascii="Arial" w:hAnsi="Arial" w:cs="Arial"/>
          <w:b/>
          <w:bCs/>
          <w:sz w:val="20"/>
          <w:szCs w:val="20"/>
        </w:rPr>
        <w:t xml:space="preserve"> INTERNATIONAL</w:t>
      </w:r>
      <w:bookmarkEnd w:id="7"/>
      <w:r w:rsidRPr="00C27671">
        <w:rPr>
          <w:rFonts w:ascii="Arial" w:hAnsi="Arial" w:cs="Arial"/>
          <w:b/>
          <w:bCs/>
          <w:sz w:val="20"/>
          <w:szCs w:val="20"/>
        </w:rPr>
        <w:t xml:space="preserve"> ΑΝΩΝΥΜΗ ΕΤΑΙΡΕΙΑ ΕΠΕΝΔΥΣΕΩΝ ΑΚΙΝΗΤΗΣ ΠΕΡΙΟΥΣΙΑΣ</w:t>
      </w:r>
      <w:r w:rsidRPr="008612FB">
        <w:rPr>
          <w:rFonts w:ascii="Arial" w:hAnsi="Arial" w:cs="Arial"/>
          <w:sz w:val="20"/>
          <w:szCs w:val="20"/>
        </w:rPr>
        <w:t xml:space="preserve">» και </w:t>
      </w:r>
      <w:r>
        <w:rPr>
          <w:rFonts w:ascii="Arial" w:hAnsi="Arial" w:cs="Arial"/>
          <w:sz w:val="20"/>
          <w:szCs w:val="20"/>
        </w:rPr>
        <w:t>με</w:t>
      </w:r>
      <w:r w:rsidRPr="008612FB">
        <w:rPr>
          <w:rFonts w:ascii="Arial" w:hAnsi="Arial" w:cs="Arial"/>
          <w:sz w:val="20"/>
          <w:szCs w:val="20"/>
        </w:rPr>
        <w:t xml:space="preserve"> διακριτικό τίτλο </w:t>
      </w:r>
      <w:r w:rsidRPr="00137D49">
        <w:rPr>
          <w:rFonts w:ascii="Arial" w:hAnsi="Arial" w:cs="Arial"/>
          <w:sz w:val="20"/>
          <w:szCs w:val="20"/>
        </w:rPr>
        <w:t>“</w:t>
      </w:r>
      <w:r w:rsidRPr="00C27671">
        <w:rPr>
          <w:rFonts w:ascii="Arial" w:hAnsi="Arial" w:cs="Arial"/>
          <w:b/>
          <w:bCs/>
          <w:sz w:val="20"/>
          <w:szCs w:val="20"/>
        </w:rPr>
        <w:t>INTERCONTINENTAL INTERNATIONAL ΑΕΕΑΠ</w:t>
      </w:r>
      <w:r w:rsidRPr="00137D49">
        <w:rPr>
          <w:rFonts w:ascii="Arial" w:hAnsi="Arial" w:cs="Arial"/>
          <w:sz w:val="20"/>
          <w:szCs w:val="20"/>
        </w:rPr>
        <w:t>”</w:t>
      </w:r>
      <w:r w:rsidRPr="00052C5A">
        <w:rPr>
          <w:sz w:val="24"/>
          <w:szCs w:val="24"/>
        </w:rPr>
        <w:t xml:space="preserve"> (εφεξής «Εταιρεία»). </w:t>
      </w:r>
      <w:r w:rsidR="002339B8">
        <w:rPr>
          <w:sz w:val="24"/>
          <w:szCs w:val="24"/>
        </w:rPr>
        <w:t xml:space="preserve"> </w:t>
      </w:r>
      <w:r w:rsidRPr="00052C5A">
        <w:rPr>
          <w:sz w:val="24"/>
          <w:szCs w:val="24"/>
        </w:rPr>
        <w:t>Η Πολιτική λαμ</w:t>
      </w:r>
      <w:r w:rsidR="002339B8">
        <w:rPr>
          <w:sz w:val="24"/>
          <w:szCs w:val="24"/>
        </w:rPr>
        <w:t>βάνει υπόψη τα οριζόμενα στο Ν.</w:t>
      </w:r>
      <w:r w:rsidRPr="00052C5A">
        <w:rPr>
          <w:sz w:val="24"/>
          <w:szCs w:val="24"/>
        </w:rPr>
        <w:t>4706/2020 για την εταιρική διακυβέρνηση των εισηγμένων εταιρειών, και ειδικότερα στο άρθρο 3 του ως άνω νόμου</w:t>
      </w:r>
      <w:r w:rsidR="002339B8">
        <w:rPr>
          <w:sz w:val="24"/>
          <w:szCs w:val="24"/>
        </w:rPr>
        <w:t>,</w:t>
      </w:r>
      <w:r w:rsidRPr="00052C5A">
        <w:rPr>
          <w:sz w:val="24"/>
          <w:szCs w:val="24"/>
        </w:rPr>
        <w:t xml:space="preserve"> την υπ’ </w:t>
      </w:r>
      <w:proofErr w:type="spellStart"/>
      <w:r w:rsidRPr="00052C5A">
        <w:rPr>
          <w:sz w:val="24"/>
          <w:szCs w:val="24"/>
        </w:rPr>
        <w:t>αριθμ</w:t>
      </w:r>
      <w:proofErr w:type="spellEnd"/>
      <w:r w:rsidRPr="00052C5A">
        <w:rPr>
          <w:sz w:val="24"/>
          <w:szCs w:val="24"/>
        </w:rPr>
        <w:t>. 60 Εγκύκλιο της Επιτροπής Κεφαλαιαγοράς με θέμα «Κατευθυντήριες Γραμμές για την Πολιτική Καταλληλότητας του άρθρου 3 του Ν. 4706/2020»</w:t>
      </w:r>
      <w:r w:rsidR="002339B8">
        <w:rPr>
          <w:sz w:val="24"/>
          <w:szCs w:val="24"/>
        </w:rPr>
        <w:t>, καθώς επίσης και τον Κώδικα Εταιρικής Διακυβέρνησης, π</w:t>
      </w:r>
      <w:r w:rsidR="002339B8" w:rsidRPr="002339B8">
        <w:rPr>
          <w:sz w:val="24"/>
          <w:szCs w:val="24"/>
        </w:rPr>
        <w:t>ου η Εταιρεία έχει υιοθετήσει</w:t>
      </w:r>
      <w:r w:rsidR="002339B8">
        <w:rPr>
          <w:sz w:val="24"/>
          <w:szCs w:val="24"/>
        </w:rPr>
        <w:t xml:space="preserve"> και εφαρμόζει</w:t>
      </w:r>
      <w:r w:rsidRPr="00052C5A">
        <w:rPr>
          <w:sz w:val="24"/>
          <w:szCs w:val="24"/>
        </w:rPr>
        <w:t>.</w:t>
      </w:r>
    </w:p>
    <w:p w14:paraId="7BDD2C94" w14:textId="77777777" w:rsidR="00935EAC" w:rsidRDefault="00935EAC" w:rsidP="00935EAC">
      <w:pPr>
        <w:spacing w:after="0"/>
        <w:jc w:val="both"/>
        <w:rPr>
          <w:sz w:val="24"/>
          <w:szCs w:val="24"/>
        </w:rPr>
      </w:pPr>
    </w:p>
    <w:p w14:paraId="6F041BCE" w14:textId="77777777" w:rsidR="002339B8" w:rsidRDefault="002339B8" w:rsidP="00935EAC">
      <w:pPr>
        <w:spacing w:after="0"/>
        <w:jc w:val="both"/>
        <w:rPr>
          <w:sz w:val="24"/>
          <w:szCs w:val="24"/>
        </w:rPr>
      </w:pPr>
      <w:r>
        <w:rPr>
          <w:sz w:val="24"/>
          <w:szCs w:val="24"/>
        </w:rPr>
        <w:t xml:space="preserve">Η Πολιτική Καταλληλότητας, </w:t>
      </w:r>
      <w:r w:rsidRPr="002339B8">
        <w:rPr>
          <w:sz w:val="24"/>
          <w:szCs w:val="24"/>
        </w:rPr>
        <w:t>συνίσταται στο σύνολο των αρχών και κριτηρίων που εφαρμόζονται τουλάχιστον κατά την επιλογή, την αντικατάσταση και την ανανέωση της θητείας των μελών του Διοικητικού Συμβουλίου, στο πλαίσιο της αξιολόγησης της ατομικής και συλλογικής καταλληλότητας</w:t>
      </w:r>
      <w:r>
        <w:rPr>
          <w:sz w:val="24"/>
          <w:szCs w:val="24"/>
        </w:rPr>
        <w:t xml:space="preserve"> των μελών του</w:t>
      </w:r>
      <w:r w:rsidRPr="002339B8">
        <w:rPr>
          <w:sz w:val="24"/>
          <w:szCs w:val="24"/>
        </w:rPr>
        <w:t xml:space="preserve">. </w:t>
      </w:r>
    </w:p>
    <w:p w14:paraId="0BAB995D" w14:textId="77777777" w:rsidR="00935EAC" w:rsidRDefault="00935EAC" w:rsidP="00935EAC">
      <w:pPr>
        <w:spacing w:after="0"/>
        <w:jc w:val="both"/>
        <w:rPr>
          <w:sz w:val="24"/>
          <w:szCs w:val="24"/>
        </w:rPr>
      </w:pPr>
    </w:p>
    <w:p w14:paraId="51272B13" w14:textId="77777777" w:rsidR="00EB3F5A" w:rsidRDefault="00EB3F5A" w:rsidP="00935EAC">
      <w:pPr>
        <w:spacing w:after="0"/>
        <w:jc w:val="both"/>
        <w:rPr>
          <w:sz w:val="24"/>
          <w:szCs w:val="24"/>
        </w:rPr>
      </w:pPr>
      <w:r w:rsidRPr="00052C5A">
        <w:rPr>
          <w:sz w:val="24"/>
          <w:szCs w:val="24"/>
        </w:rPr>
        <w:t>H Πολιτική Καταλληλότητας αποσκοπεί στη διασφάλιση της ποιοτικής στελέχωσης, αποτελεσματικής λειτουργίας και εκπλήρωσης του ρόλου του ΔΣ</w:t>
      </w:r>
      <w:r w:rsidR="002339B8">
        <w:rPr>
          <w:sz w:val="24"/>
          <w:szCs w:val="24"/>
        </w:rPr>
        <w:t>,</w:t>
      </w:r>
      <w:r w:rsidRPr="00052C5A">
        <w:rPr>
          <w:sz w:val="24"/>
          <w:szCs w:val="24"/>
        </w:rPr>
        <w:t xml:space="preserve"> με βάση τη γενικότερη στρατηγική και τις </w:t>
      </w:r>
      <w:proofErr w:type="spellStart"/>
      <w:r w:rsidRPr="00052C5A">
        <w:rPr>
          <w:sz w:val="24"/>
          <w:szCs w:val="24"/>
        </w:rPr>
        <w:t>μεσο</w:t>
      </w:r>
      <w:proofErr w:type="spellEnd"/>
      <w:r w:rsidRPr="00052C5A">
        <w:rPr>
          <w:sz w:val="24"/>
          <w:szCs w:val="24"/>
        </w:rPr>
        <w:t>-μακροπρόθεσμες επιχειρηματικές επιδιώξεις της Εταιρείας</w:t>
      </w:r>
      <w:r w:rsidR="002339B8">
        <w:rPr>
          <w:sz w:val="24"/>
          <w:szCs w:val="24"/>
        </w:rPr>
        <w:t>,</w:t>
      </w:r>
      <w:r w:rsidRPr="00052C5A">
        <w:rPr>
          <w:sz w:val="24"/>
          <w:szCs w:val="24"/>
        </w:rPr>
        <w:t xml:space="preserve"> με στόχο την προαγωγή του εταιρικού συμφέροντος.</w:t>
      </w:r>
    </w:p>
    <w:p w14:paraId="66AC4AC5" w14:textId="77777777" w:rsidR="00935EAC" w:rsidRDefault="00935EAC" w:rsidP="00935EAC">
      <w:pPr>
        <w:spacing w:after="0"/>
        <w:jc w:val="both"/>
        <w:rPr>
          <w:sz w:val="24"/>
          <w:szCs w:val="24"/>
        </w:rPr>
      </w:pPr>
    </w:p>
    <w:p w14:paraId="7ABD63B8" w14:textId="77777777" w:rsidR="00EB3F5A" w:rsidRDefault="00EB3F5A" w:rsidP="00935EAC">
      <w:pPr>
        <w:spacing w:after="0"/>
        <w:jc w:val="both"/>
        <w:rPr>
          <w:rFonts w:ascii="Calibri" w:eastAsia="Times New Roman" w:hAnsi="Calibri" w:cs="Calibri"/>
          <w:sz w:val="24"/>
          <w:szCs w:val="24"/>
        </w:rPr>
      </w:pPr>
      <w:r w:rsidRPr="00633075">
        <w:rPr>
          <w:rFonts w:ascii="Calibri" w:eastAsia="Times New Roman" w:hAnsi="Calibri" w:cs="Calibri"/>
          <w:sz w:val="24"/>
          <w:szCs w:val="24"/>
        </w:rPr>
        <w:t>Κάθε πρόσωπο που εμπίπτει στην Πολιτική, με την ανάληψη της θέσης ευθύνης του, λαμβάνει γνώση της Πολιτικής και αναλαμβάνει εγγράφως την υποχρέωση συμμόρφωσης του με αυτήν και την έγκαιρη υποβολή των προβλεπόμενων γνωστοποιήσεων προς τα αρμόδια όργανα της Εταιρείας, σε περίπτωση που συμβούν γεγονότα που επηρεάζουν τις προϋποθέσεις καταλληλότητας.</w:t>
      </w:r>
    </w:p>
    <w:p w14:paraId="4EA78939" w14:textId="77777777" w:rsidR="00935EAC" w:rsidRDefault="00935EAC" w:rsidP="00935EAC">
      <w:pPr>
        <w:spacing w:after="0"/>
        <w:jc w:val="both"/>
        <w:rPr>
          <w:rFonts w:ascii="Calibri" w:eastAsia="Times New Roman" w:hAnsi="Calibri" w:cs="Calibri"/>
          <w:sz w:val="24"/>
          <w:szCs w:val="24"/>
        </w:rPr>
      </w:pPr>
    </w:p>
    <w:p w14:paraId="0C482175" w14:textId="77777777" w:rsidR="002339B8" w:rsidRPr="00B41D56" w:rsidRDefault="002339B8" w:rsidP="00935EAC">
      <w:pPr>
        <w:spacing w:after="0"/>
        <w:jc w:val="both"/>
        <w:rPr>
          <w:rFonts w:ascii="Calibri" w:eastAsia="Times New Roman" w:hAnsi="Calibri" w:cs="Calibri"/>
          <w:sz w:val="24"/>
          <w:szCs w:val="24"/>
        </w:rPr>
      </w:pPr>
    </w:p>
    <w:p w14:paraId="46383F80" w14:textId="77777777" w:rsidR="00EB3F5A" w:rsidRPr="0015656E" w:rsidRDefault="00EB3F5A"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8" w:name="_Toc68170821"/>
      <w:bookmarkStart w:id="9" w:name="_Toc102602099"/>
      <w:r w:rsidRPr="0015656E">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 xml:space="preserve">ΣΚΟΠΟΣ </w:t>
      </w:r>
      <w:r>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ΠΟΛΙΤΙΚΗΣ</w:t>
      </w:r>
      <w:bookmarkEnd w:id="8"/>
      <w:bookmarkEnd w:id="9"/>
    </w:p>
    <w:p w14:paraId="76E8DB9A" w14:textId="77777777" w:rsidR="00935EAC" w:rsidRDefault="00935EAC" w:rsidP="00935EAC">
      <w:pPr>
        <w:spacing w:after="0"/>
        <w:rPr>
          <w:sz w:val="24"/>
          <w:szCs w:val="24"/>
        </w:rPr>
      </w:pPr>
      <w:bookmarkStart w:id="10" w:name="_Toc68170822"/>
    </w:p>
    <w:p w14:paraId="5E3D956F" w14:textId="77777777" w:rsidR="00EB3F5A" w:rsidRPr="00CF6098" w:rsidRDefault="00EB3F5A" w:rsidP="00935EAC">
      <w:pPr>
        <w:spacing w:after="0"/>
        <w:rPr>
          <w:sz w:val="24"/>
          <w:szCs w:val="24"/>
        </w:rPr>
      </w:pPr>
      <w:r w:rsidRPr="00CF6098">
        <w:rPr>
          <w:sz w:val="24"/>
          <w:szCs w:val="24"/>
        </w:rPr>
        <w:t>Βασικοί στόχοι της παρούσας Πολιτικής είναι:</w:t>
      </w:r>
    </w:p>
    <w:p w14:paraId="7B9AB224" w14:textId="77777777" w:rsidR="00EB3F5A" w:rsidRPr="00CF6098" w:rsidRDefault="00EB3F5A" w:rsidP="00935EAC">
      <w:pPr>
        <w:pStyle w:val="a5"/>
        <w:numPr>
          <w:ilvl w:val="0"/>
          <w:numId w:val="3"/>
        </w:numPr>
        <w:spacing w:after="0"/>
        <w:jc w:val="both"/>
        <w:rPr>
          <w:sz w:val="24"/>
          <w:szCs w:val="24"/>
        </w:rPr>
      </w:pPr>
      <w:r w:rsidRPr="00CF6098">
        <w:rPr>
          <w:sz w:val="24"/>
          <w:szCs w:val="24"/>
        </w:rPr>
        <w:t>Ο καθορισμός των προσώπων που εμπίπτουν σ’ αυτήν.</w:t>
      </w:r>
    </w:p>
    <w:p w14:paraId="78B101B7" w14:textId="77777777" w:rsidR="00EB3F5A" w:rsidRPr="00CF6098" w:rsidRDefault="00EB3F5A" w:rsidP="00935EAC">
      <w:pPr>
        <w:pStyle w:val="a5"/>
        <w:numPr>
          <w:ilvl w:val="0"/>
          <w:numId w:val="3"/>
        </w:numPr>
        <w:spacing w:after="0"/>
        <w:jc w:val="both"/>
        <w:rPr>
          <w:sz w:val="24"/>
          <w:szCs w:val="24"/>
        </w:rPr>
      </w:pPr>
      <w:r w:rsidRPr="00CF6098">
        <w:rPr>
          <w:sz w:val="24"/>
          <w:szCs w:val="24"/>
        </w:rPr>
        <w:t>Η ανάλυση των κριτηρίων για την αξιολόγηση του βαθμού καταλληλότητας των ως άνω προσώπων και ο καθορισμός των ελάχιστα απαιτούμενων στοιχείων - δικαιολογητικών.</w:t>
      </w:r>
    </w:p>
    <w:p w14:paraId="399BC663" w14:textId="77777777" w:rsidR="00EB3F5A" w:rsidRPr="00CF6098" w:rsidRDefault="00EB3F5A" w:rsidP="00935EAC">
      <w:pPr>
        <w:pStyle w:val="a5"/>
        <w:numPr>
          <w:ilvl w:val="0"/>
          <w:numId w:val="3"/>
        </w:numPr>
        <w:spacing w:after="0"/>
        <w:jc w:val="both"/>
        <w:rPr>
          <w:sz w:val="24"/>
          <w:szCs w:val="24"/>
        </w:rPr>
      </w:pPr>
      <w:r w:rsidRPr="00CF6098">
        <w:rPr>
          <w:sz w:val="24"/>
          <w:szCs w:val="24"/>
        </w:rPr>
        <w:t>Η διασφάλιση της αποτελεσματικής λειτουργίας του Διοικητικού Συμβουλίου και της εκπλήρωσης του ρόλου του ως ανώτατο όργανο διοίκησης της Εταιρείας, αρμόδιο για τη χάραξη της στρατηγικής, την εποπτεία της διοίκησης και τον επαρκή έλεγχο.</w:t>
      </w:r>
    </w:p>
    <w:p w14:paraId="28169603" w14:textId="77777777" w:rsidR="00EB3F5A" w:rsidRPr="00CF6098" w:rsidRDefault="00EB3F5A" w:rsidP="00935EAC">
      <w:pPr>
        <w:pStyle w:val="a5"/>
        <w:numPr>
          <w:ilvl w:val="0"/>
          <w:numId w:val="3"/>
        </w:numPr>
        <w:spacing w:after="0"/>
        <w:jc w:val="both"/>
        <w:rPr>
          <w:sz w:val="24"/>
          <w:szCs w:val="24"/>
        </w:rPr>
      </w:pPr>
      <w:r w:rsidRPr="00CF6098">
        <w:rPr>
          <w:sz w:val="24"/>
          <w:szCs w:val="24"/>
        </w:rPr>
        <w:t>Η θέσπιση διαφανών κανόνων και διαδικασιών για την αξιολόγηση της καταλληλότητας των προσώπων αυτών, τόσο πριν αναλάβουν τη συγκεκριμένη θέση (τοποθέτηση) όσο και σε περιοδική βάση (αξιολόγηση).</w:t>
      </w:r>
    </w:p>
    <w:p w14:paraId="0585C6F6" w14:textId="77777777" w:rsidR="00EB3F5A" w:rsidRPr="00CF6098" w:rsidRDefault="00EB3F5A" w:rsidP="00935EAC">
      <w:pPr>
        <w:pStyle w:val="a5"/>
        <w:numPr>
          <w:ilvl w:val="0"/>
          <w:numId w:val="3"/>
        </w:numPr>
        <w:spacing w:after="0"/>
        <w:jc w:val="both"/>
        <w:rPr>
          <w:sz w:val="24"/>
          <w:szCs w:val="24"/>
        </w:rPr>
      </w:pPr>
      <w:r w:rsidRPr="00CF6098">
        <w:rPr>
          <w:sz w:val="24"/>
          <w:szCs w:val="24"/>
        </w:rPr>
        <w:t>Ο καθορισμός των περιπτώσεων που κρίνεται σκόπιμη η επανεξέταση της καταλληλότητας των προσώπων αυτών και οι διαδικασίες που εφαρμόζονται σχετικά.</w:t>
      </w:r>
    </w:p>
    <w:p w14:paraId="782E84FC" w14:textId="77777777" w:rsidR="00EB3F5A" w:rsidRPr="00CF6098" w:rsidRDefault="00EB3F5A" w:rsidP="00935EAC">
      <w:pPr>
        <w:pStyle w:val="a5"/>
        <w:numPr>
          <w:ilvl w:val="0"/>
          <w:numId w:val="3"/>
        </w:numPr>
        <w:spacing w:after="0"/>
        <w:jc w:val="both"/>
        <w:rPr>
          <w:sz w:val="24"/>
          <w:szCs w:val="24"/>
        </w:rPr>
      </w:pPr>
      <w:r w:rsidRPr="00CF6098">
        <w:rPr>
          <w:sz w:val="24"/>
          <w:szCs w:val="24"/>
        </w:rPr>
        <w:t>Η κατανομή αρμοδιοτήτων στα Όργανα της Εταιρείας για την εφαρμογή της Πολιτικής.</w:t>
      </w:r>
    </w:p>
    <w:p w14:paraId="2BB0AB8A" w14:textId="77777777" w:rsidR="00EB3F5A" w:rsidRDefault="00EB3F5A" w:rsidP="00935EAC">
      <w:pPr>
        <w:pStyle w:val="a5"/>
        <w:numPr>
          <w:ilvl w:val="0"/>
          <w:numId w:val="3"/>
        </w:numPr>
        <w:spacing w:after="0"/>
        <w:jc w:val="both"/>
        <w:rPr>
          <w:sz w:val="24"/>
          <w:szCs w:val="24"/>
        </w:rPr>
      </w:pPr>
      <w:r w:rsidRPr="00CF6098">
        <w:rPr>
          <w:sz w:val="24"/>
          <w:szCs w:val="24"/>
        </w:rPr>
        <w:lastRenderedPageBreak/>
        <w:t>Η ελαχιστοποίηση των πιθανών επιχειρησιακών κινδύνων που απορρέουν από την ανάθεση καθηκόντων σε μη κατάλληλα και αξιόπιστα πρόσωπα</w:t>
      </w:r>
      <w:r w:rsidR="002339B8">
        <w:rPr>
          <w:sz w:val="24"/>
          <w:szCs w:val="24"/>
        </w:rPr>
        <w:t>.</w:t>
      </w:r>
    </w:p>
    <w:p w14:paraId="33B18781" w14:textId="77777777" w:rsidR="002339B8" w:rsidRDefault="002339B8" w:rsidP="00935EAC">
      <w:pPr>
        <w:spacing w:after="0"/>
        <w:jc w:val="both"/>
        <w:rPr>
          <w:sz w:val="24"/>
          <w:szCs w:val="24"/>
        </w:rPr>
      </w:pPr>
    </w:p>
    <w:p w14:paraId="3CA82672" w14:textId="77777777" w:rsidR="00935EAC" w:rsidRPr="002339B8" w:rsidRDefault="00935EAC" w:rsidP="00935EAC">
      <w:pPr>
        <w:spacing w:after="0"/>
        <w:jc w:val="both"/>
        <w:rPr>
          <w:sz w:val="24"/>
          <w:szCs w:val="24"/>
        </w:rPr>
      </w:pPr>
    </w:p>
    <w:p w14:paraId="19D7C14D" w14:textId="77777777" w:rsidR="00EB3F5A" w:rsidRPr="0015656E" w:rsidRDefault="00EB3F5A"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11" w:name="_Toc102602100"/>
      <w:r w:rsidRPr="00CF6098">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ΑΡΧΕΣ ΠΟΛΙΤΙΚΗΣ ΚΑΤΑΛΛΗΛΟΤΗΤΑΣ</w:t>
      </w:r>
      <w:bookmarkEnd w:id="10"/>
      <w:bookmarkEnd w:id="11"/>
    </w:p>
    <w:p w14:paraId="051F714E" w14:textId="77777777" w:rsidR="00935EAC" w:rsidRDefault="00935EAC" w:rsidP="00935EAC">
      <w:pPr>
        <w:spacing w:after="0"/>
        <w:jc w:val="both"/>
        <w:rPr>
          <w:sz w:val="24"/>
          <w:szCs w:val="24"/>
          <w:shd w:val="clear" w:color="auto" w:fill="FFFFFF"/>
        </w:rPr>
      </w:pPr>
    </w:p>
    <w:p w14:paraId="224A7802" w14:textId="77777777" w:rsidR="00EB3F5A" w:rsidRDefault="00EB3F5A" w:rsidP="00935EAC">
      <w:pPr>
        <w:spacing w:after="0"/>
        <w:jc w:val="both"/>
        <w:rPr>
          <w:sz w:val="24"/>
          <w:szCs w:val="24"/>
          <w:shd w:val="clear" w:color="auto" w:fill="FFFFFF"/>
        </w:rPr>
      </w:pPr>
      <w:r w:rsidRPr="00CF6098">
        <w:rPr>
          <w:sz w:val="24"/>
          <w:szCs w:val="24"/>
          <w:shd w:val="clear" w:color="auto" w:fill="FFFFFF"/>
        </w:rPr>
        <w:t>Οι βασικές αρχές της παρούσας Πολιτικής είναι:</w:t>
      </w:r>
    </w:p>
    <w:p w14:paraId="1DEAA0D2" w14:textId="77777777" w:rsidR="00935EAC" w:rsidRPr="00CF6098" w:rsidRDefault="00935EAC" w:rsidP="00935EAC">
      <w:pPr>
        <w:spacing w:after="0"/>
        <w:jc w:val="both"/>
        <w:rPr>
          <w:sz w:val="24"/>
          <w:szCs w:val="24"/>
          <w:shd w:val="clear" w:color="auto" w:fill="FFFFFF"/>
        </w:rPr>
      </w:pPr>
    </w:p>
    <w:p w14:paraId="4D2865B1" w14:textId="77777777" w:rsidR="00EB3F5A" w:rsidRPr="00CF6098" w:rsidRDefault="00EB3F5A" w:rsidP="00935EAC">
      <w:pPr>
        <w:pStyle w:val="a5"/>
        <w:numPr>
          <w:ilvl w:val="0"/>
          <w:numId w:val="4"/>
        </w:numPr>
        <w:spacing w:after="0"/>
        <w:jc w:val="both"/>
        <w:rPr>
          <w:sz w:val="24"/>
          <w:szCs w:val="24"/>
          <w:shd w:val="clear" w:color="auto" w:fill="FFFFFF"/>
        </w:rPr>
      </w:pPr>
      <w:r w:rsidRPr="00CF6098">
        <w:rPr>
          <w:sz w:val="24"/>
          <w:szCs w:val="24"/>
          <w:shd w:val="clear" w:color="auto" w:fill="FFFFFF"/>
        </w:rPr>
        <w:t>Να είναι σαφής, επαρκώς τεκμηριωμένη, να διέπεται από την αρχή της διαφάνειας και της αναλογικότητας και να είναι σύμφωνη με τον Κανονισμό Εσωτερικής Λειτουργίας και τον Κώδικα Εταιρικής Διακυβέρνησης που εφαρμόζει η Εταιρεία. </w:t>
      </w:r>
    </w:p>
    <w:p w14:paraId="21D20321" w14:textId="77777777" w:rsidR="00EB3F5A" w:rsidRPr="00CF6098" w:rsidRDefault="00EB3F5A" w:rsidP="00935EAC">
      <w:pPr>
        <w:pStyle w:val="a5"/>
        <w:numPr>
          <w:ilvl w:val="0"/>
          <w:numId w:val="4"/>
        </w:numPr>
        <w:spacing w:after="0"/>
        <w:jc w:val="both"/>
        <w:rPr>
          <w:sz w:val="24"/>
          <w:szCs w:val="24"/>
          <w:shd w:val="clear" w:color="auto" w:fill="FFFFFF"/>
        </w:rPr>
      </w:pPr>
      <w:r w:rsidRPr="00CF6098">
        <w:rPr>
          <w:sz w:val="24"/>
          <w:szCs w:val="24"/>
          <w:shd w:val="clear" w:color="auto" w:fill="FFFFFF"/>
        </w:rPr>
        <w:t>Για τη θέσπιση της Πολιτικής Καταλληλότητας, συνυπολογίζονται το μέγεθος, η εσωτερική οργάνωση, η διάθεση ανάληψης κινδύνου, η φύση, καθώς και η πολυπλοκότητα των δραστηριοτήτων της Εταιρείας.</w:t>
      </w:r>
    </w:p>
    <w:p w14:paraId="10CEDBF0" w14:textId="365E37CD" w:rsidR="00EB3F5A" w:rsidRPr="00CF6098" w:rsidRDefault="00EB3F5A" w:rsidP="00935EAC">
      <w:pPr>
        <w:pStyle w:val="a5"/>
        <w:numPr>
          <w:ilvl w:val="0"/>
          <w:numId w:val="4"/>
        </w:numPr>
        <w:spacing w:after="0"/>
        <w:jc w:val="both"/>
        <w:rPr>
          <w:sz w:val="24"/>
          <w:szCs w:val="24"/>
          <w:shd w:val="clear" w:color="auto" w:fill="FFFFFF"/>
        </w:rPr>
      </w:pPr>
      <w:r w:rsidRPr="00CF6098">
        <w:rPr>
          <w:sz w:val="24"/>
          <w:szCs w:val="24"/>
          <w:shd w:val="clear" w:color="auto" w:fill="FFFFFF"/>
        </w:rPr>
        <w:t xml:space="preserve">Η Επιτροπή Αμοιβών </w:t>
      </w:r>
      <w:r w:rsidR="002339B8">
        <w:rPr>
          <w:sz w:val="24"/>
          <w:szCs w:val="24"/>
          <w:shd w:val="clear" w:color="auto" w:fill="FFFFFF"/>
        </w:rPr>
        <w:t>και Ανάδειξης Υποψηφίων</w:t>
      </w:r>
      <w:r w:rsidRPr="00CF6098">
        <w:rPr>
          <w:sz w:val="24"/>
          <w:szCs w:val="24"/>
          <w:shd w:val="clear" w:color="auto" w:fill="FFFFFF"/>
        </w:rPr>
        <w:t>, καθώς και οι οργανωτικές μονάδες με συναφές αντικείμενο, δύναται να παρέχουν αποτελεσματική συμβολή κατά τη διαμόρφωση και παρακολούθηση της εφαρμογής της Πολιτικής Καταλληλότητας.</w:t>
      </w:r>
    </w:p>
    <w:p w14:paraId="6AD83C95" w14:textId="77777777" w:rsidR="00EB3F5A" w:rsidRPr="00CF6098" w:rsidRDefault="00EB3F5A" w:rsidP="00935EAC">
      <w:pPr>
        <w:pStyle w:val="a5"/>
        <w:numPr>
          <w:ilvl w:val="0"/>
          <w:numId w:val="4"/>
        </w:numPr>
        <w:spacing w:after="0"/>
        <w:jc w:val="both"/>
        <w:rPr>
          <w:sz w:val="24"/>
          <w:szCs w:val="24"/>
          <w:shd w:val="clear" w:color="auto" w:fill="FFFFFF"/>
        </w:rPr>
      </w:pPr>
      <w:r w:rsidRPr="00CF6098">
        <w:rPr>
          <w:sz w:val="24"/>
          <w:szCs w:val="24"/>
          <w:shd w:val="clear" w:color="auto" w:fill="FFFFFF"/>
        </w:rPr>
        <w:t>Η Πολιτική Καταλληλότητας λαμβάνει υπόψη την ειδικότερη περιγραφή των αρμοδιοτήτων κάθε μέλους Δ.Σ. ή την συμμετοχή του ή μη σε επιτροπές, την φύση των καθηκόντων του (εκτελεστικό ή μη εκτελεστικό μέλος Δ.Σ.) καθώς και ειδικότερα ασυμβίβαστα ή χαρακτηριστικά ή συμβατικές δεσμεύσεις.</w:t>
      </w:r>
    </w:p>
    <w:p w14:paraId="04991B64" w14:textId="77777777" w:rsidR="00EB3F5A" w:rsidRPr="002339B8" w:rsidRDefault="00EB3F5A" w:rsidP="00935EAC">
      <w:pPr>
        <w:pStyle w:val="a5"/>
        <w:numPr>
          <w:ilvl w:val="0"/>
          <w:numId w:val="4"/>
        </w:numPr>
        <w:spacing w:after="0"/>
        <w:jc w:val="both"/>
        <w:rPr>
          <w:rFonts w:eastAsia="Calibri"/>
          <w:sz w:val="24"/>
          <w:szCs w:val="24"/>
          <w:lang w:eastAsia="el-GR" w:bidi="el-GR"/>
        </w:rPr>
      </w:pPr>
      <w:r w:rsidRPr="00CF6098">
        <w:rPr>
          <w:sz w:val="24"/>
          <w:szCs w:val="24"/>
          <w:shd w:val="clear" w:color="auto" w:fill="FFFFFF"/>
        </w:rPr>
        <w:t>Η Πολιτική Καταλληλότητας αξιολογείται ανά τακτά χρονικά διαστήματα ή όταν συμβούν σημαντικά γεγονότα ή αλλαγές.</w:t>
      </w:r>
    </w:p>
    <w:p w14:paraId="00BC772A" w14:textId="77777777" w:rsidR="002339B8" w:rsidRDefault="002339B8" w:rsidP="00935EAC">
      <w:pPr>
        <w:spacing w:after="0"/>
        <w:jc w:val="both"/>
        <w:rPr>
          <w:rFonts w:eastAsia="Calibri"/>
          <w:sz w:val="24"/>
          <w:szCs w:val="24"/>
          <w:lang w:eastAsia="el-GR" w:bidi="el-GR"/>
        </w:rPr>
      </w:pPr>
    </w:p>
    <w:p w14:paraId="593443B3" w14:textId="77777777" w:rsidR="00935EAC" w:rsidRPr="002339B8" w:rsidRDefault="00935EAC" w:rsidP="00935EAC">
      <w:pPr>
        <w:spacing w:after="0"/>
        <w:jc w:val="both"/>
        <w:rPr>
          <w:rFonts w:eastAsia="Calibri"/>
          <w:sz w:val="24"/>
          <w:szCs w:val="24"/>
          <w:lang w:eastAsia="el-GR" w:bidi="el-GR"/>
        </w:rPr>
      </w:pPr>
    </w:p>
    <w:p w14:paraId="451601C5" w14:textId="77777777" w:rsidR="002339B8" w:rsidRDefault="002339B8"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12" w:name="_Toc102602101"/>
      <w:r>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ΡΟΛΟΙ ΚΑΙ ΑΡΜΟΔΙΟΤΗΤΕΣ</w:t>
      </w:r>
      <w:bookmarkEnd w:id="12"/>
    </w:p>
    <w:p w14:paraId="784EBC67" w14:textId="77777777" w:rsidR="00935EAC" w:rsidRDefault="00935EAC" w:rsidP="00935EAC">
      <w:pPr>
        <w:spacing w:after="0"/>
        <w:jc w:val="both"/>
      </w:pPr>
    </w:p>
    <w:p w14:paraId="7F9EB373" w14:textId="367E06A5" w:rsidR="00935EAC" w:rsidRDefault="00935EAC" w:rsidP="00935EAC">
      <w:pPr>
        <w:spacing w:after="0"/>
        <w:jc w:val="both"/>
        <w:rPr>
          <w:sz w:val="24"/>
          <w:szCs w:val="24"/>
        </w:rPr>
      </w:pPr>
      <w:r w:rsidRPr="00484AC4">
        <w:rPr>
          <w:sz w:val="24"/>
          <w:szCs w:val="24"/>
        </w:rPr>
        <w:t xml:space="preserve">Η παρακολούθηση της εφαρμογής της Πολιτικής Καταλληλότητας αποτελεί ευθύνη του Διοικητικού Συμβουλίου συλλογικά. Το Διοικητικό Συμβούλιο συνδράμει </w:t>
      </w:r>
      <w:proofErr w:type="spellStart"/>
      <w:r w:rsidRPr="00484AC4">
        <w:rPr>
          <w:sz w:val="24"/>
          <w:szCs w:val="24"/>
        </w:rPr>
        <w:t>προεχόντως</w:t>
      </w:r>
      <w:proofErr w:type="spellEnd"/>
      <w:r w:rsidRPr="00484AC4">
        <w:rPr>
          <w:sz w:val="24"/>
          <w:szCs w:val="24"/>
        </w:rPr>
        <w:t xml:space="preserve"> η Επιτροπή Αποδοχών</w:t>
      </w:r>
      <w:r>
        <w:rPr>
          <w:sz w:val="24"/>
          <w:szCs w:val="24"/>
        </w:rPr>
        <w:t xml:space="preserve"> και Ανάδειξης Υποψηφίων</w:t>
      </w:r>
      <w:r w:rsidRPr="00484AC4">
        <w:rPr>
          <w:sz w:val="24"/>
          <w:szCs w:val="24"/>
        </w:rPr>
        <w:t xml:space="preserve">, η οποία ακολουθεί και εφαρμόζει την Πολιτική Καταλληλότητας στο πλαίσιο των σχετικών αρμοδιοτήτων της, οργανώνει τη διεξαγωγή της ετήσιας </w:t>
      </w:r>
      <w:proofErr w:type="spellStart"/>
      <w:r w:rsidRPr="00484AC4">
        <w:rPr>
          <w:sz w:val="24"/>
          <w:szCs w:val="24"/>
        </w:rPr>
        <w:t>αυτοαξιολόγησης</w:t>
      </w:r>
      <w:proofErr w:type="spellEnd"/>
      <w:r w:rsidRPr="00484AC4">
        <w:rPr>
          <w:sz w:val="24"/>
          <w:szCs w:val="24"/>
        </w:rPr>
        <w:t xml:space="preserve"> του Διοικητικού Συμβουλίου με βάση τα ανωτέρω κριτήρια και εισηγείται προτάσεις για την εναρμόνιση της Πολιτικής Καταλληλότητας με το πλαίσιο εταιρικής διακυβέρνησης, την εταιρική κουλτούρα και τη διάθεση ανάληψης κινδύνων που έχει ορίσει η Εταιρεία, συμπεριλαμβανομένων τυχόν τροποποιήσεων της Πολιτικής Καταλληλότητας. </w:t>
      </w:r>
    </w:p>
    <w:p w14:paraId="065742AF" w14:textId="77777777" w:rsidR="00935EAC" w:rsidRDefault="00935EAC" w:rsidP="00935EAC">
      <w:pPr>
        <w:spacing w:after="0"/>
        <w:jc w:val="both"/>
        <w:rPr>
          <w:sz w:val="24"/>
          <w:szCs w:val="24"/>
        </w:rPr>
      </w:pPr>
    </w:p>
    <w:p w14:paraId="5CA5E972" w14:textId="77777777" w:rsidR="00060C3E" w:rsidRPr="00277D52" w:rsidRDefault="002339B8" w:rsidP="00935EAC">
      <w:pPr>
        <w:spacing w:after="0"/>
        <w:jc w:val="both"/>
        <w:rPr>
          <w:sz w:val="24"/>
        </w:rPr>
      </w:pPr>
      <w:r w:rsidRPr="00277D52">
        <w:rPr>
          <w:sz w:val="24"/>
        </w:rPr>
        <w:t xml:space="preserve">Η Επιτροπή Αμοιβών και Ανάδειξης </w:t>
      </w:r>
      <w:r w:rsidR="00060C3E" w:rsidRPr="00277D52">
        <w:rPr>
          <w:sz w:val="24"/>
        </w:rPr>
        <w:t>Υποψηφίων</w:t>
      </w:r>
      <w:r w:rsidRPr="00277D52">
        <w:rPr>
          <w:sz w:val="24"/>
        </w:rPr>
        <w:t>, μεταξύ άλλων, εισηγείται στο Διοικητικό Συμβούλιο προς έγκριση την Πολιτική Καταλληλότητας της Εταιρείας και παρακολουθεί την αποτελεσματικότητά της, ενώ παράλληλα προβαίνει σε περιοδική αξιολόγησή της ανά τακτά χρονικά διαστήματα και συγκεκριμένα ανά δύο (2) έτη</w:t>
      </w:r>
      <w:r w:rsidR="00060C3E" w:rsidRPr="00277D52">
        <w:rPr>
          <w:sz w:val="24"/>
        </w:rPr>
        <w:t xml:space="preserve">.  </w:t>
      </w:r>
    </w:p>
    <w:p w14:paraId="63F9AB41" w14:textId="77777777" w:rsidR="00935EAC" w:rsidRDefault="00935EAC" w:rsidP="00935EAC">
      <w:pPr>
        <w:spacing w:after="0"/>
        <w:jc w:val="both"/>
      </w:pPr>
    </w:p>
    <w:p w14:paraId="7C2BCB94" w14:textId="77777777" w:rsidR="00060C3E" w:rsidRPr="00277D52" w:rsidRDefault="00060C3E" w:rsidP="00935EAC">
      <w:pPr>
        <w:spacing w:after="0"/>
        <w:jc w:val="both"/>
        <w:rPr>
          <w:sz w:val="24"/>
        </w:rPr>
      </w:pPr>
      <w:r w:rsidRPr="00277D52">
        <w:rPr>
          <w:sz w:val="24"/>
        </w:rPr>
        <w:t xml:space="preserve">Η Επιτροπή Αμοιβών και Ανάδειξης Υποψηφίων είναι αρμόδια να προτείνει επικαιροποίηση της Πολιτικής Καταλληλότητας και </w:t>
      </w:r>
      <w:r w:rsidR="002339B8" w:rsidRPr="00277D52">
        <w:rPr>
          <w:sz w:val="24"/>
        </w:rPr>
        <w:t>εκτάκτως</w:t>
      </w:r>
      <w:r w:rsidRPr="00277D52">
        <w:rPr>
          <w:sz w:val="24"/>
        </w:rPr>
        <w:t>,</w:t>
      </w:r>
      <w:r w:rsidR="002339B8" w:rsidRPr="00277D52">
        <w:rPr>
          <w:sz w:val="24"/>
        </w:rPr>
        <w:t xml:space="preserve"> όταν λαμβάνουν χώρα σημαντικά γεγονότα ή αλλαγές και εφόσον παρίσταται σχετική ανάγκη, προβαίνοντας σε συγκεκριμένες προτάσεις και </w:t>
      </w:r>
      <w:r w:rsidR="002339B8" w:rsidRPr="00277D52">
        <w:rPr>
          <w:sz w:val="24"/>
        </w:rPr>
        <w:lastRenderedPageBreak/>
        <w:t>επανεξετάζ</w:t>
      </w:r>
      <w:r w:rsidRPr="00277D52">
        <w:rPr>
          <w:sz w:val="24"/>
        </w:rPr>
        <w:t>οντας</w:t>
      </w:r>
      <w:r w:rsidR="002339B8" w:rsidRPr="00277D52">
        <w:rPr>
          <w:sz w:val="24"/>
        </w:rPr>
        <w:t xml:space="preserve"> το σχεδιασμό και την εφαρμογή της, όπου ενδείκνυται, λαμβάνοντας υπόψη και τις συστάσεις της Μονάδας Εσωτερικού Ελέγχου και τυχών άλλων εξωτερικών συμβούλων. </w:t>
      </w:r>
    </w:p>
    <w:p w14:paraId="372DED58" w14:textId="77777777" w:rsidR="00935EAC" w:rsidRDefault="00935EAC" w:rsidP="00935EAC">
      <w:pPr>
        <w:spacing w:after="0"/>
        <w:jc w:val="both"/>
      </w:pPr>
    </w:p>
    <w:p w14:paraId="77F7171E" w14:textId="77777777" w:rsidR="002339B8" w:rsidRPr="00277D52" w:rsidRDefault="00060C3E" w:rsidP="00935EAC">
      <w:pPr>
        <w:spacing w:after="0"/>
        <w:jc w:val="both"/>
        <w:rPr>
          <w:sz w:val="24"/>
        </w:rPr>
      </w:pPr>
      <w:r w:rsidRPr="00277D52">
        <w:rPr>
          <w:sz w:val="24"/>
        </w:rPr>
        <w:t xml:space="preserve">Επίσης, η Επιτροπή Αμοιβών και Ανάδειξης Υποψηφίων, αξιολογεί, </w:t>
      </w:r>
      <w:r w:rsidR="002339B8" w:rsidRPr="00277D52">
        <w:rPr>
          <w:sz w:val="24"/>
        </w:rPr>
        <w:t>εάν όλα τα μέλη του Διοικητικού Συμβουλίου είναι κατάλληλα για τη θέση τους και πληρούν σε διαρκή βάση τις προϋποθέσεις και τα κριτήρια της Πολιτικής Καταλληλότητας, τόσο σε ατομικό όσο και σε συλλογικό επίπεδο.</w:t>
      </w:r>
    </w:p>
    <w:p w14:paraId="5D3EC50B" w14:textId="77777777" w:rsidR="00935EAC" w:rsidRDefault="00935EAC" w:rsidP="00935EAC">
      <w:pPr>
        <w:spacing w:after="0"/>
        <w:jc w:val="both"/>
      </w:pPr>
    </w:p>
    <w:p w14:paraId="4C1A2D9B" w14:textId="77777777" w:rsidR="00935EAC" w:rsidRDefault="00935EAC" w:rsidP="00935EAC">
      <w:pPr>
        <w:spacing w:after="0"/>
        <w:jc w:val="both"/>
        <w:rPr>
          <w:sz w:val="24"/>
          <w:szCs w:val="24"/>
        </w:rPr>
      </w:pPr>
      <w:r w:rsidRPr="00484AC4">
        <w:rPr>
          <w:sz w:val="24"/>
          <w:szCs w:val="24"/>
        </w:rPr>
        <w:t>Στη διαδικασία αυτή συνδράμει και η μονάδα Εσωτερικού Ελέγχου της Εταιρείας όπου απαιτείται</w:t>
      </w:r>
      <w:r>
        <w:rPr>
          <w:sz w:val="24"/>
          <w:szCs w:val="24"/>
        </w:rPr>
        <w:t>.</w:t>
      </w:r>
      <w:r w:rsidRPr="00484AC4">
        <w:rPr>
          <w:sz w:val="24"/>
          <w:szCs w:val="24"/>
        </w:rPr>
        <w:t xml:space="preserve"> </w:t>
      </w:r>
    </w:p>
    <w:p w14:paraId="235481C1" w14:textId="77777777" w:rsidR="00060C3E" w:rsidRDefault="00060C3E" w:rsidP="00935EAC">
      <w:pPr>
        <w:spacing w:after="0"/>
        <w:jc w:val="both"/>
      </w:pPr>
    </w:p>
    <w:p w14:paraId="7C0298E9" w14:textId="77777777" w:rsidR="00935EAC" w:rsidRPr="002339B8" w:rsidRDefault="00935EAC" w:rsidP="00935EAC">
      <w:pPr>
        <w:spacing w:after="0"/>
        <w:jc w:val="both"/>
      </w:pPr>
    </w:p>
    <w:p w14:paraId="0AB10DA5" w14:textId="77777777" w:rsidR="00EB3F5A" w:rsidRDefault="00EB3F5A"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13" w:name="_Toc102602102"/>
      <w:r>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ΚΑΘΟ</w:t>
      </w:r>
      <w:r w:rsidRPr="007123C6">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ΡΙΣΜΟΣ ΠΡΟΣΩΠΩΝ ΠΟΥ ΕΜΠΙΠΤΟΥΝ ΣΤΗΝ ΠΟΛΙΤΙΚΗ</w:t>
      </w:r>
      <w:bookmarkEnd w:id="13"/>
    </w:p>
    <w:p w14:paraId="4565351A" w14:textId="77777777" w:rsidR="00935EAC" w:rsidRDefault="00935EAC" w:rsidP="00935EAC">
      <w:pPr>
        <w:spacing w:after="0"/>
        <w:jc w:val="both"/>
        <w:rPr>
          <w:rFonts w:eastAsia="Calibri" w:cstheme="minorHAnsi"/>
          <w:sz w:val="24"/>
          <w:szCs w:val="24"/>
          <w:lang w:eastAsia="el-GR" w:bidi="el-GR"/>
        </w:rPr>
      </w:pPr>
    </w:p>
    <w:p w14:paraId="56B30F32" w14:textId="1BD1B4D2" w:rsidR="00EB3F5A" w:rsidRPr="001564E9" w:rsidRDefault="00EB3F5A" w:rsidP="00935EAC">
      <w:pPr>
        <w:spacing w:after="0"/>
        <w:jc w:val="both"/>
        <w:rPr>
          <w:sz w:val="24"/>
          <w:szCs w:val="24"/>
        </w:rPr>
      </w:pPr>
      <w:r w:rsidRPr="001564E9">
        <w:rPr>
          <w:rFonts w:eastAsia="Calibri" w:cstheme="minorHAnsi"/>
          <w:sz w:val="24"/>
          <w:szCs w:val="24"/>
          <w:lang w:eastAsia="el-GR" w:bidi="el-GR"/>
        </w:rPr>
        <w:t xml:space="preserve">Σύμφωνα με το άρθρο 3 του Ν. 4706/2020 στην Πολιτική Καταλληλότητας εμπίπτουν όλα </w:t>
      </w:r>
      <w:r w:rsidRPr="001564E9">
        <w:rPr>
          <w:sz w:val="24"/>
          <w:szCs w:val="24"/>
        </w:rPr>
        <w:t>τα μέλη του Διοικητικού Συμβουλίου της Εταιρείας</w:t>
      </w:r>
      <w:r w:rsidR="00060C3E">
        <w:rPr>
          <w:sz w:val="24"/>
          <w:szCs w:val="24"/>
        </w:rPr>
        <w:t xml:space="preserve">, </w:t>
      </w:r>
      <w:r w:rsidR="006805DF">
        <w:rPr>
          <w:sz w:val="24"/>
          <w:szCs w:val="24"/>
        </w:rPr>
        <w:t>τα μέλη των</w:t>
      </w:r>
      <w:r w:rsidR="006805DF" w:rsidRPr="006805DF">
        <w:rPr>
          <w:sz w:val="24"/>
          <w:szCs w:val="24"/>
        </w:rPr>
        <w:t xml:space="preserve"> επιτροπών του</w:t>
      </w:r>
      <w:r w:rsidR="006805DF">
        <w:rPr>
          <w:sz w:val="24"/>
          <w:szCs w:val="24"/>
        </w:rPr>
        <w:t xml:space="preserve"> </w:t>
      </w:r>
      <w:r w:rsidR="006805DF" w:rsidRPr="006805DF">
        <w:rPr>
          <w:sz w:val="24"/>
          <w:szCs w:val="24"/>
        </w:rPr>
        <w:t>και, κατά περίπτωση της Επιτροπής Ελέγχου, η ανάδειξη, η εκλογή, η αντικατάσταση και η ανανέωση της θητείας των οποίων θα πρέπει να είναι σύμφωνη με τα οριζόμενα σε αυτήν.</w:t>
      </w:r>
    </w:p>
    <w:p w14:paraId="2E5AC875" w14:textId="49B8E15A" w:rsidR="00060C3E" w:rsidRDefault="00060C3E" w:rsidP="00935EAC">
      <w:pPr>
        <w:spacing w:after="0"/>
        <w:jc w:val="both"/>
      </w:pPr>
    </w:p>
    <w:p w14:paraId="6BC8FB6E" w14:textId="77777777" w:rsidR="006805DF" w:rsidRDefault="006805DF" w:rsidP="00935EAC">
      <w:pPr>
        <w:spacing w:after="0"/>
        <w:jc w:val="both"/>
      </w:pPr>
    </w:p>
    <w:p w14:paraId="18629D61" w14:textId="77777777" w:rsidR="00935EAC" w:rsidRPr="006805DF" w:rsidRDefault="00935EAC" w:rsidP="00935EAC">
      <w:pPr>
        <w:spacing w:after="0"/>
        <w:jc w:val="both"/>
      </w:pPr>
    </w:p>
    <w:p w14:paraId="1A3C53CE" w14:textId="77777777" w:rsidR="00EB3F5A" w:rsidRDefault="00EB3F5A"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14" w:name="_Toc67093726"/>
      <w:bookmarkStart w:id="15" w:name="_Toc102602103"/>
      <w:bookmarkStart w:id="16" w:name="_Toc68170824"/>
      <w:r w:rsidRPr="00484AC4">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ΚΡΙΤΗΡΙΑ ΚΑΤΑΛΛΗΛΟΤΗΤΑΣ ΜΕΛΩΝ ΔΙΟΙΚΗΤΙΚΟΥ ΣΥΜΒΟΥΛΙΟΥ</w:t>
      </w:r>
      <w:bookmarkEnd w:id="14"/>
      <w:bookmarkEnd w:id="15"/>
    </w:p>
    <w:p w14:paraId="1767B6D8" w14:textId="77777777" w:rsidR="00935EAC" w:rsidRDefault="00935EAC" w:rsidP="00935EAC">
      <w:pPr>
        <w:spacing w:after="0"/>
        <w:jc w:val="both"/>
        <w:rPr>
          <w:rFonts w:eastAsia="Calibri" w:cstheme="minorHAnsi"/>
          <w:sz w:val="24"/>
          <w:szCs w:val="24"/>
          <w:lang w:eastAsia="el-GR" w:bidi="el-GR"/>
        </w:rPr>
      </w:pPr>
    </w:p>
    <w:p w14:paraId="00DE2802" w14:textId="77777777" w:rsidR="006805DF" w:rsidRDefault="006805DF" w:rsidP="00935EAC">
      <w:pPr>
        <w:spacing w:after="0"/>
        <w:jc w:val="both"/>
        <w:rPr>
          <w:rFonts w:eastAsia="Calibri" w:cstheme="minorHAnsi"/>
          <w:sz w:val="24"/>
          <w:szCs w:val="24"/>
          <w:lang w:eastAsia="el-GR" w:bidi="el-GR"/>
        </w:rPr>
      </w:pPr>
      <w:r w:rsidRPr="001564E9">
        <w:rPr>
          <w:rFonts w:eastAsia="Calibri" w:cstheme="minorHAnsi"/>
          <w:sz w:val="24"/>
          <w:szCs w:val="24"/>
          <w:lang w:eastAsia="el-GR" w:bidi="el-GR"/>
        </w:rPr>
        <w:t>Το Διοικητικό Συμβούλιο στελεχώνεται με πρόσωπα που διαθέτουν</w:t>
      </w:r>
      <w:r>
        <w:rPr>
          <w:rFonts w:eastAsia="Calibri" w:cstheme="minorHAnsi"/>
          <w:sz w:val="24"/>
          <w:szCs w:val="24"/>
          <w:lang w:eastAsia="el-GR" w:bidi="el-GR"/>
        </w:rPr>
        <w:t xml:space="preserve"> </w:t>
      </w:r>
      <w:r w:rsidRPr="001564E9">
        <w:rPr>
          <w:rFonts w:eastAsia="Calibri" w:cstheme="minorHAnsi"/>
          <w:sz w:val="24"/>
          <w:szCs w:val="24"/>
          <w:lang w:eastAsia="el-GR" w:bidi="el-GR"/>
        </w:rPr>
        <w:t>ήθος, φήμη και αξιοπιστία, κατάλληλα είτε για τον εκτελεστικό είτε για τον</w:t>
      </w:r>
      <w:r>
        <w:rPr>
          <w:rFonts w:eastAsia="Calibri" w:cstheme="minorHAnsi"/>
          <w:sz w:val="24"/>
          <w:szCs w:val="24"/>
          <w:lang w:eastAsia="el-GR" w:bidi="el-GR"/>
        </w:rPr>
        <w:t xml:space="preserve"> </w:t>
      </w:r>
      <w:r w:rsidRPr="001564E9">
        <w:rPr>
          <w:rFonts w:eastAsia="Calibri" w:cstheme="minorHAnsi"/>
          <w:sz w:val="24"/>
          <w:szCs w:val="24"/>
          <w:lang w:eastAsia="el-GR" w:bidi="el-GR"/>
        </w:rPr>
        <w:t xml:space="preserve">μη εκτελεστικό τους ρόλο. </w:t>
      </w:r>
    </w:p>
    <w:p w14:paraId="65B1764B" w14:textId="77777777" w:rsidR="006805DF" w:rsidRDefault="006805DF" w:rsidP="00935EAC">
      <w:pPr>
        <w:spacing w:after="0"/>
        <w:jc w:val="both"/>
        <w:rPr>
          <w:rFonts w:eastAsia="Calibri" w:cstheme="minorHAnsi"/>
          <w:sz w:val="24"/>
          <w:szCs w:val="24"/>
          <w:lang w:eastAsia="el-GR" w:bidi="el-GR"/>
        </w:rPr>
      </w:pPr>
      <w:r w:rsidRPr="001564E9">
        <w:rPr>
          <w:rFonts w:eastAsia="Calibri" w:cstheme="minorHAnsi"/>
          <w:sz w:val="24"/>
          <w:szCs w:val="24"/>
          <w:lang w:eastAsia="el-GR" w:bidi="el-GR"/>
        </w:rPr>
        <w:t xml:space="preserve">Τα μέλη του Διοικητικού Συμβουλίου διαθέτουν τις δεξιότητες και την εμπειρία που απαιτείται με βάση τα καθήκοντα που αναλαμβάνουν και το ρόλο τους στο Διοικητικό Συμβούλιο ή/και τις Επιτροπές του, καθώς και ικανό χρόνο για την άσκηση των κατά περίπτωση καθηκόντων τους. </w:t>
      </w:r>
    </w:p>
    <w:p w14:paraId="64140378" w14:textId="77777777" w:rsidR="00935EAC" w:rsidRDefault="00935EAC" w:rsidP="00935EAC">
      <w:pPr>
        <w:spacing w:after="0"/>
        <w:jc w:val="both"/>
        <w:rPr>
          <w:rFonts w:eastAsia="Calibri" w:cstheme="minorHAnsi"/>
          <w:sz w:val="24"/>
          <w:szCs w:val="24"/>
          <w:lang w:eastAsia="el-GR" w:bidi="el-GR"/>
        </w:rPr>
      </w:pPr>
    </w:p>
    <w:p w14:paraId="6ED6114C" w14:textId="77777777" w:rsidR="006805DF" w:rsidRDefault="006805DF" w:rsidP="00935EAC">
      <w:pPr>
        <w:spacing w:after="0"/>
        <w:jc w:val="both"/>
        <w:rPr>
          <w:rFonts w:eastAsia="Calibri" w:cstheme="minorHAnsi"/>
          <w:sz w:val="24"/>
          <w:szCs w:val="24"/>
          <w:lang w:eastAsia="el-GR" w:bidi="el-GR"/>
        </w:rPr>
      </w:pPr>
      <w:r>
        <w:rPr>
          <w:rFonts w:eastAsia="Calibri" w:cstheme="minorHAnsi"/>
          <w:sz w:val="24"/>
          <w:szCs w:val="24"/>
          <w:lang w:eastAsia="el-GR" w:bidi="el-GR"/>
        </w:rPr>
        <w:t>Τ</w:t>
      </w:r>
      <w:r w:rsidRPr="001564E9">
        <w:rPr>
          <w:rFonts w:eastAsia="Calibri" w:cstheme="minorHAnsi"/>
          <w:sz w:val="24"/>
          <w:szCs w:val="24"/>
          <w:lang w:eastAsia="el-GR" w:bidi="el-GR"/>
        </w:rPr>
        <w:t xml:space="preserve">α υποψήφια μέλη του Διοικητικού Συμβουλίου πριν από την ανάληψη των καθηκόντων τους ενημερώνονται επαρκώς σύμφωνα με την </w:t>
      </w:r>
      <w:r>
        <w:rPr>
          <w:rFonts w:eastAsia="Calibri" w:cstheme="minorHAnsi"/>
          <w:sz w:val="24"/>
          <w:szCs w:val="24"/>
          <w:lang w:eastAsia="el-GR" w:bidi="el-GR"/>
        </w:rPr>
        <w:t>Π</w:t>
      </w:r>
      <w:r w:rsidRPr="001564E9">
        <w:rPr>
          <w:rFonts w:eastAsia="Calibri" w:cstheme="minorHAnsi"/>
          <w:sz w:val="24"/>
          <w:szCs w:val="24"/>
          <w:lang w:eastAsia="el-GR" w:bidi="el-GR"/>
        </w:rPr>
        <w:t xml:space="preserve">ολιτική </w:t>
      </w:r>
      <w:r>
        <w:rPr>
          <w:rFonts w:eastAsia="Calibri" w:cstheme="minorHAnsi"/>
          <w:sz w:val="24"/>
          <w:szCs w:val="24"/>
          <w:lang w:eastAsia="el-GR" w:bidi="el-GR"/>
        </w:rPr>
        <w:t>Ε</w:t>
      </w:r>
      <w:r w:rsidRPr="001564E9">
        <w:rPr>
          <w:rFonts w:eastAsia="Calibri" w:cstheme="minorHAnsi"/>
          <w:sz w:val="24"/>
          <w:szCs w:val="24"/>
          <w:lang w:eastAsia="el-GR" w:bidi="el-GR"/>
        </w:rPr>
        <w:t xml:space="preserve">κπαίδευσης </w:t>
      </w:r>
      <w:r>
        <w:rPr>
          <w:rFonts w:eastAsia="Calibri" w:cstheme="minorHAnsi"/>
          <w:sz w:val="24"/>
          <w:szCs w:val="24"/>
          <w:lang w:eastAsia="el-GR" w:bidi="el-GR"/>
        </w:rPr>
        <w:t>των Μελών ΔΣ της Εταιρείας</w:t>
      </w:r>
      <w:r w:rsidRPr="001564E9">
        <w:rPr>
          <w:rFonts w:eastAsia="Calibri" w:cstheme="minorHAnsi"/>
          <w:sz w:val="24"/>
          <w:szCs w:val="24"/>
          <w:lang w:eastAsia="el-GR" w:bidi="el-GR"/>
        </w:rPr>
        <w:t xml:space="preserve">. </w:t>
      </w:r>
    </w:p>
    <w:p w14:paraId="2562705F" w14:textId="77777777" w:rsidR="00935EAC" w:rsidRDefault="00935EAC" w:rsidP="00935EAC">
      <w:pPr>
        <w:spacing w:after="0"/>
        <w:jc w:val="both"/>
        <w:rPr>
          <w:rFonts w:eastAsia="Calibri" w:cstheme="minorHAnsi"/>
          <w:sz w:val="24"/>
          <w:szCs w:val="24"/>
          <w:lang w:eastAsia="el-GR" w:bidi="el-GR"/>
        </w:rPr>
      </w:pPr>
    </w:p>
    <w:p w14:paraId="4C7DA562" w14:textId="21579921" w:rsidR="006805DF" w:rsidRDefault="006805DF" w:rsidP="00935EAC">
      <w:pPr>
        <w:spacing w:after="0"/>
        <w:jc w:val="both"/>
        <w:rPr>
          <w:rFonts w:eastAsia="Calibri" w:cstheme="minorHAnsi"/>
          <w:sz w:val="24"/>
          <w:szCs w:val="24"/>
          <w:lang w:eastAsia="el-GR" w:bidi="el-GR"/>
        </w:rPr>
      </w:pPr>
      <w:r w:rsidRPr="001564E9">
        <w:rPr>
          <w:rFonts w:eastAsia="Calibri" w:cstheme="minorHAnsi"/>
          <w:sz w:val="24"/>
          <w:szCs w:val="24"/>
          <w:lang w:eastAsia="el-GR" w:bidi="el-GR"/>
        </w:rPr>
        <w:t xml:space="preserve">Κατά την επιλογή, την ανανέωση της θητείας και την αντικατάσταση μέλους του Διοικητικού Συμβουλίου, λαμβάνεται υπόψη η αξιολόγηση της ατομικής και συλλογικής </w:t>
      </w:r>
      <w:proofErr w:type="spellStart"/>
      <w:r w:rsidRPr="001564E9">
        <w:rPr>
          <w:rFonts w:eastAsia="Calibri" w:cstheme="minorHAnsi"/>
          <w:sz w:val="24"/>
          <w:szCs w:val="24"/>
          <w:lang w:eastAsia="el-GR" w:bidi="el-GR"/>
        </w:rPr>
        <w:t>καταλληλότητας</w:t>
      </w:r>
      <w:proofErr w:type="spellEnd"/>
      <w:r w:rsidRPr="001564E9">
        <w:rPr>
          <w:rFonts w:eastAsia="Calibri" w:cstheme="minorHAnsi"/>
          <w:sz w:val="24"/>
          <w:szCs w:val="24"/>
          <w:lang w:eastAsia="el-GR" w:bidi="el-GR"/>
        </w:rPr>
        <w:t xml:space="preserve">, σύμφωνα με </w:t>
      </w:r>
      <w:r>
        <w:rPr>
          <w:rFonts w:eastAsia="Calibri" w:cstheme="minorHAnsi"/>
          <w:sz w:val="24"/>
          <w:szCs w:val="24"/>
          <w:lang w:eastAsia="el-GR" w:bidi="el-GR"/>
        </w:rPr>
        <w:t xml:space="preserve">τα παρακάτω κριτήρια </w:t>
      </w:r>
      <w:r w:rsidRPr="00106B8C">
        <w:rPr>
          <w:rFonts w:eastAsia="Calibri" w:cstheme="minorHAnsi"/>
          <w:sz w:val="24"/>
          <w:szCs w:val="24"/>
          <w:lang w:eastAsia="el-GR" w:bidi="el-GR"/>
        </w:rPr>
        <w:t>της</w:t>
      </w:r>
      <w:r w:rsidRPr="001564E9">
        <w:rPr>
          <w:rFonts w:eastAsia="Calibri" w:cstheme="minorHAnsi"/>
          <w:sz w:val="24"/>
          <w:szCs w:val="24"/>
          <w:lang w:eastAsia="el-GR" w:bidi="el-GR"/>
        </w:rPr>
        <w:t xml:space="preserve"> παρούσας Πολιτικής Καταλληλότητας. </w:t>
      </w:r>
    </w:p>
    <w:p w14:paraId="0B3E7546" w14:textId="77777777" w:rsidR="00935EAC" w:rsidRDefault="00935EAC" w:rsidP="00935EAC">
      <w:pPr>
        <w:spacing w:after="0"/>
        <w:jc w:val="both"/>
        <w:rPr>
          <w:rFonts w:eastAsia="Calibri" w:cstheme="minorHAnsi"/>
          <w:sz w:val="24"/>
          <w:szCs w:val="24"/>
          <w:lang w:eastAsia="el-GR" w:bidi="el-GR"/>
        </w:rPr>
      </w:pPr>
    </w:p>
    <w:p w14:paraId="7625BBA5" w14:textId="28B6639B" w:rsidR="006805DF" w:rsidRDefault="006805DF" w:rsidP="00935EAC">
      <w:pPr>
        <w:spacing w:after="0"/>
        <w:jc w:val="both"/>
        <w:rPr>
          <w:rFonts w:eastAsia="Calibri" w:cstheme="minorHAnsi"/>
          <w:sz w:val="24"/>
          <w:szCs w:val="24"/>
          <w:lang w:eastAsia="el-GR" w:bidi="el-GR"/>
        </w:rPr>
      </w:pPr>
      <w:r w:rsidRPr="001564E9">
        <w:rPr>
          <w:rFonts w:eastAsia="Calibri" w:cstheme="minorHAnsi"/>
          <w:sz w:val="24"/>
          <w:szCs w:val="24"/>
          <w:lang w:eastAsia="el-GR" w:bidi="el-GR"/>
        </w:rPr>
        <w:t xml:space="preserve">Η καταλληλότητα επαναξιολογείται υποχρεωτικά </w:t>
      </w:r>
      <w:r>
        <w:rPr>
          <w:rFonts w:eastAsia="Calibri" w:cstheme="minorHAnsi"/>
          <w:sz w:val="24"/>
          <w:szCs w:val="24"/>
          <w:lang w:eastAsia="el-GR" w:bidi="el-GR"/>
        </w:rPr>
        <w:t>σε</w:t>
      </w:r>
      <w:r w:rsidRPr="001564E9">
        <w:rPr>
          <w:rFonts w:eastAsia="Calibri" w:cstheme="minorHAnsi"/>
          <w:sz w:val="24"/>
          <w:szCs w:val="24"/>
          <w:lang w:eastAsia="el-GR" w:bidi="el-GR"/>
        </w:rPr>
        <w:t xml:space="preserve"> περιπτώσεις κατά τις οποίες προκύπτει τυχόν αμφιβολία σχετικά με την ατομική καταλληλότητα μέλους ή μελών του Διοικητικού συμβουλίου ή της σύνθεσης του, κατά τις οποίες προκύπτει σημαντική επίδραση στη φήμη κάποιου μέλους του Διοικητικού Συμβουλίου, καθώς και σε κάθε περίπτωση επέλευσης γεγονότος που μπορεί να επηρεάσει σημαντικά την καταλληλότητα του μέλους του Διοικητικού Συμβουλίου (π.χ. επέλευση γεγονότων σύγκρουσης συμφερόντων).</w:t>
      </w:r>
    </w:p>
    <w:p w14:paraId="209C9225" w14:textId="77777777" w:rsidR="00935EAC" w:rsidRDefault="00935EAC" w:rsidP="00935EAC">
      <w:pPr>
        <w:spacing w:after="0"/>
        <w:jc w:val="both"/>
        <w:rPr>
          <w:rFonts w:eastAsia="Calibri" w:cstheme="minorHAnsi"/>
          <w:sz w:val="24"/>
          <w:szCs w:val="24"/>
          <w:lang w:eastAsia="el-GR" w:bidi="el-GR"/>
        </w:rPr>
      </w:pPr>
    </w:p>
    <w:p w14:paraId="319F49D1" w14:textId="77777777" w:rsidR="006805DF" w:rsidRPr="006805DF" w:rsidRDefault="006805DF" w:rsidP="00935EAC">
      <w:pPr>
        <w:spacing w:after="0"/>
      </w:pPr>
    </w:p>
    <w:p w14:paraId="46DFAF7E" w14:textId="77777777" w:rsidR="00EB3F5A" w:rsidRDefault="00EB3F5A" w:rsidP="00935EAC">
      <w:pPr>
        <w:pStyle w:val="10"/>
        <w:keepNext w:val="0"/>
        <w:numPr>
          <w:ilvl w:val="1"/>
          <w:numId w:val="9"/>
        </w:numPr>
        <w:spacing w:before="0" w:after="0" w:line="240" w:lineRule="auto"/>
        <w:ind w:left="709" w:hanging="709"/>
        <w:rPr>
          <w:sz w:val="23"/>
          <w:szCs w:val="23"/>
          <w:u w:val="none"/>
        </w:rPr>
      </w:pPr>
      <w:bookmarkStart w:id="17" w:name="_Toc67093727"/>
      <w:bookmarkStart w:id="18" w:name="_Toc102602104"/>
      <w:bookmarkEnd w:id="16"/>
      <w:r w:rsidRPr="00F435C2">
        <w:rPr>
          <w:sz w:val="23"/>
          <w:szCs w:val="23"/>
          <w:u w:val="none"/>
        </w:rPr>
        <w:t>ΚΡΙΤΗΡΙΑ ΑΤΟΜΙΚΗΣ ΚΑΤΑΛΛΗΛΟΤΗΤΑΣ</w:t>
      </w:r>
      <w:bookmarkEnd w:id="17"/>
      <w:bookmarkEnd w:id="18"/>
    </w:p>
    <w:p w14:paraId="0E5C4314" w14:textId="77777777" w:rsidR="00935EAC" w:rsidRDefault="00935EAC" w:rsidP="00935EAC">
      <w:pPr>
        <w:spacing w:after="0"/>
        <w:jc w:val="both"/>
        <w:rPr>
          <w:sz w:val="24"/>
          <w:szCs w:val="24"/>
        </w:rPr>
      </w:pPr>
    </w:p>
    <w:p w14:paraId="048602A1" w14:textId="6EBA46C6" w:rsidR="00EB3F5A" w:rsidRDefault="00EB3F5A" w:rsidP="00935EAC">
      <w:pPr>
        <w:spacing w:after="0"/>
        <w:jc w:val="both"/>
        <w:rPr>
          <w:sz w:val="24"/>
          <w:szCs w:val="24"/>
        </w:rPr>
      </w:pPr>
      <w:r w:rsidRPr="00F435C2">
        <w:rPr>
          <w:sz w:val="24"/>
          <w:szCs w:val="24"/>
        </w:rPr>
        <w:lastRenderedPageBreak/>
        <w:t>Η ατομική καταλληλότητα των μελών του Διοικητικού Συμβουλίου</w:t>
      </w:r>
      <w:r>
        <w:rPr>
          <w:sz w:val="24"/>
          <w:szCs w:val="24"/>
        </w:rPr>
        <w:t xml:space="preserve"> </w:t>
      </w:r>
      <w:r w:rsidRPr="00F435C2">
        <w:rPr>
          <w:sz w:val="24"/>
          <w:szCs w:val="24"/>
        </w:rPr>
        <w:t xml:space="preserve">αξιολογείται με βάση τα </w:t>
      </w:r>
      <w:r>
        <w:rPr>
          <w:sz w:val="24"/>
          <w:szCs w:val="24"/>
        </w:rPr>
        <w:t xml:space="preserve">κάτωθι </w:t>
      </w:r>
      <w:r w:rsidRPr="00F435C2">
        <w:rPr>
          <w:sz w:val="24"/>
          <w:szCs w:val="24"/>
        </w:rPr>
        <w:t>κριτήρια,</w:t>
      </w:r>
      <w:r>
        <w:rPr>
          <w:sz w:val="24"/>
          <w:szCs w:val="24"/>
        </w:rPr>
        <w:t xml:space="preserve"> </w:t>
      </w:r>
      <w:r w:rsidRPr="00F435C2">
        <w:rPr>
          <w:sz w:val="24"/>
          <w:szCs w:val="24"/>
        </w:rPr>
        <w:t>τα οποία έχουν εφαρμογή στο σύνολο των μελών του Διοικητικού</w:t>
      </w:r>
      <w:r>
        <w:rPr>
          <w:sz w:val="24"/>
          <w:szCs w:val="24"/>
        </w:rPr>
        <w:t xml:space="preserve"> </w:t>
      </w:r>
      <w:r w:rsidRPr="00F435C2">
        <w:rPr>
          <w:sz w:val="24"/>
          <w:szCs w:val="24"/>
        </w:rPr>
        <w:t>Συμβουλίου, ανεξαρτήτως της ιδιότητας τους ως εκτελεστικά ή μη</w:t>
      </w:r>
      <w:r>
        <w:rPr>
          <w:sz w:val="24"/>
          <w:szCs w:val="24"/>
        </w:rPr>
        <w:t xml:space="preserve"> </w:t>
      </w:r>
      <w:r w:rsidRPr="00F435C2">
        <w:rPr>
          <w:sz w:val="24"/>
          <w:szCs w:val="24"/>
        </w:rPr>
        <w:t>εκτελεστικά</w:t>
      </w:r>
      <w:r w:rsidR="00124012">
        <w:rPr>
          <w:sz w:val="24"/>
          <w:szCs w:val="24"/>
        </w:rPr>
        <w:t>:</w:t>
      </w:r>
    </w:p>
    <w:p w14:paraId="241F7BFC" w14:textId="77777777" w:rsidR="00124012" w:rsidRPr="00BF1A87" w:rsidRDefault="00124012" w:rsidP="00935EAC">
      <w:pPr>
        <w:pStyle w:val="a5"/>
        <w:numPr>
          <w:ilvl w:val="0"/>
          <w:numId w:val="10"/>
        </w:numPr>
        <w:spacing w:after="0"/>
        <w:jc w:val="both"/>
        <w:rPr>
          <w:rFonts w:cstheme="minorHAnsi"/>
          <w:sz w:val="24"/>
        </w:rPr>
      </w:pPr>
      <w:r w:rsidRPr="00BF1A87">
        <w:rPr>
          <w:rFonts w:cstheme="minorHAnsi"/>
          <w:sz w:val="24"/>
        </w:rPr>
        <w:t>Επάρκεια γνώσεων και δεξιοτήτων</w:t>
      </w:r>
    </w:p>
    <w:p w14:paraId="66E42D70" w14:textId="77777777" w:rsidR="00124012" w:rsidRPr="00BF1A87" w:rsidRDefault="00124012" w:rsidP="00935EAC">
      <w:pPr>
        <w:pStyle w:val="a5"/>
        <w:numPr>
          <w:ilvl w:val="0"/>
          <w:numId w:val="10"/>
        </w:numPr>
        <w:spacing w:after="0"/>
        <w:jc w:val="both"/>
        <w:rPr>
          <w:rFonts w:cstheme="minorHAnsi"/>
          <w:sz w:val="24"/>
        </w:rPr>
      </w:pPr>
      <w:r w:rsidRPr="00BF1A87">
        <w:rPr>
          <w:rFonts w:cstheme="minorHAnsi"/>
          <w:sz w:val="24"/>
        </w:rPr>
        <w:t>Εχέγγυα ήθους και φήμης</w:t>
      </w:r>
    </w:p>
    <w:p w14:paraId="5AB0190C" w14:textId="77777777" w:rsidR="00124012" w:rsidRPr="00BF1A87" w:rsidRDefault="00124012" w:rsidP="00935EAC">
      <w:pPr>
        <w:pStyle w:val="a5"/>
        <w:numPr>
          <w:ilvl w:val="0"/>
          <w:numId w:val="10"/>
        </w:numPr>
        <w:spacing w:after="0"/>
        <w:jc w:val="both"/>
        <w:rPr>
          <w:rFonts w:cstheme="minorHAnsi"/>
          <w:sz w:val="24"/>
        </w:rPr>
      </w:pPr>
      <w:r w:rsidRPr="00BF1A87">
        <w:rPr>
          <w:rFonts w:cstheme="minorHAnsi"/>
          <w:sz w:val="24"/>
        </w:rPr>
        <w:t>Σύγκρουση συμφερόντων</w:t>
      </w:r>
    </w:p>
    <w:p w14:paraId="30BDC8C3" w14:textId="77777777" w:rsidR="00124012" w:rsidRPr="00BF1A87" w:rsidRDefault="00124012" w:rsidP="00935EAC">
      <w:pPr>
        <w:pStyle w:val="a5"/>
        <w:numPr>
          <w:ilvl w:val="0"/>
          <w:numId w:val="10"/>
        </w:numPr>
        <w:spacing w:after="0"/>
        <w:jc w:val="both"/>
        <w:rPr>
          <w:rFonts w:cstheme="minorHAnsi"/>
          <w:sz w:val="24"/>
        </w:rPr>
      </w:pPr>
      <w:r w:rsidRPr="00BF1A87">
        <w:rPr>
          <w:rFonts w:cstheme="minorHAnsi"/>
          <w:sz w:val="24"/>
        </w:rPr>
        <w:t>Ανεξαρτησία κρίσης</w:t>
      </w:r>
    </w:p>
    <w:p w14:paraId="7BCBADCA" w14:textId="77777777" w:rsidR="00124012" w:rsidRPr="00BF1A87" w:rsidRDefault="00124012" w:rsidP="00935EAC">
      <w:pPr>
        <w:pStyle w:val="a5"/>
        <w:numPr>
          <w:ilvl w:val="0"/>
          <w:numId w:val="10"/>
        </w:numPr>
        <w:spacing w:after="0"/>
        <w:jc w:val="both"/>
        <w:rPr>
          <w:rFonts w:cstheme="minorHAnsi"/>
          <w:sz w:val="24"/>
        </w:rPr>
      </w:pPr>
      <w:r w:rsidRPr="00BF1A87">
        <w:rPr>
          <w:rFonts w:cstheme="minorHAnsi"/>
          <w:sz w:val="24"/>
        </w:rPr>
        <w:t>Διάθεση επαρκούς χρόνου</w:t>
      </w:r>
    </w:p>
    <w:p w14:paraId="4FD70D20" w14:textId="77777777" w:rsidR="00124012" w:rsidRDefault="00124012" w:rsidP="00935EAC">
      <w:pPr>
        <w:pStyle w:val="a5"/>
        <w:spacing w:after="0"/>
        <w:jc w:val="both"/>
        <w:rPr>
          <w:rFonts w:cstheme="minorHAnsi"/>
        </w:rPr>
      </w:pPr>
    </w:p>
    <w:p w14:paraId="081F7073" w14:textId="77777777" w:rsidR="00935EAC" w:rsidRPr="00124012" w:rsidRDefault="00935EAC" w:rsidP="00935EAC">
      <w:pPr>
        <w:pStyle w:val="a5"/>
        <w:spacing w:after="0"/>
        <w:jc w:val="both"/>
        <w:rPr>
          <w:rFonts w:cstheme="minorHAnsi"/>
        </w:rPr>
      </w:pPr>
    </w:p>
    <w:p w14:paraId="3929ADDD" w14:textId="77777777" w:rsidR="00EB3F5A" w:rsidRPr="00124012" w:rsidRDefault="00EB3F5A" w:rsidP="00935EAC">
      <w:pPr>
        <w:pStyle w:val="a5"/>
        <w:numPr>
          <w:ilvl w:val="2"/>
          <w:numId w:val="9"/>
        </w:numPr>
        <w:spacing w:after="0"/>
        <w:ind w:left="709" w:hanging="709"/>
        <w:jc w:val="both"/>
        <w:rPr>
          <w:rFonts w:cstheme="minorHAnsi"/>
          <w:b/>
          <w:bCs/>
          <w:sz w:val="24"/>
          <w:szCs w:val="24"/>
        </w:rPr>
      </w:pPr>
      <w:bookmarkStart w:id="19" w:name="_Toc68170825"/>
      <w:r w:rsidRPr="00124012">
        <w:rPr>
          <w:rFonts w:cstheme="minorHAnsi"/>
          <w:b/>
          <w:bCs/>
          <w:sz w:val="24"/>
          <w:szCs w:val="24"/>
        </w:rPr>
        <w:t>Επαγγελματική κατάρτιση, εμπειρία, επάρκεια γνώσεων και δεξιοτήτων</w:t>
      </w:r>
    </w:p>
    <w:p w14:paraId="0EFFD912" w14:textId="77777777" w:rsidR="00935EAC" w:rsidRDefault="00935EAC" w:rsidP="00935EAC">
      <w:pPr>
        <w:spacing w:after="0"/>
        <w:jc w:val="both"/>
        <w:rPr>
          <w:rFonts w:cstheme="minorHAnsi"/>
          <w:sz w:val="24"/>
          <w:szCs w:val="24"/>
        </w:rPr>
      </w:pPr>
    </w:p>
    <w:p w14:paraId="08373C98" w14:textId="77777777" w:rsidR="00EB3F5A" w:rsidRDefault="00EB3F5A" w:rsidP="00935EAC">
      <w:pPr>
        <w:spacing w:after="0"/>
        <w:jc w:val="both"/>
        <w:rPr>
          <w:rFonts w:cstheme="minorHAnsi"/>
          <w:sz w:val="24"/>
          <w:szCs w:val="24"/>
        </w:rPr>
      </w:pPr>
      <w:r w:rsidRPr="00F435C2">
        <w:rPr>
          <w:rFonts w:cstheme="minorHAnsi"/>
          <w:sz w:val="24"/>
          <w:szCs w:val="24"/>
        </w:rPr>
        <w:t xml:space="preserve">Τα μέλη του Διοικητικού Συμβουλίου διαθέτουν επαρκείς γνώσεις, δεξιότητες, επαγγελματική κατάρτιση και εμπειρία τουλάχιστον για τις σημαντικότερες λειτουργίες και δραστηριότητες της Εταιρείας κατά την εκτέλεση των καθηκόντων τους. Με τον όρο «εμπειρία» εξετάζεται τόσο η θεωρητική κατάρτιση που έχουν αποκτήσει τα μέλη του Διοικητικού Συμβουλίου μέσω θεωρητικής και πρακτικής εκπαίδευσης όσο και η πρακτική εμπειρία είτε από προηγούμενες θέσεις ευθύνης που κατείχαν είτε από άσκηση επιχειρηματικής δραστηριότητας, για ικανό χρονικό διάστημα. </w:t>
      </w:r>
      <w:r w:rsidR="00124012">
        <w:rPr>
          <w:rFonts w:cstheme="minorHAnsi"/>
          <w:sz w:val="24"/>
          <w:szCs w:val="24"/>
        </w:rPr>
        <w:t>Το διάστημα αυτό ορίζεται αναλυτικά ανά ιδιότητα μέλους στο Πλάνο Διαδοχής των μελών του ΔΣ, που καταρτίζει η Εταιρεία.</w:t>
      </w:r>
    </w:p>
    <w:p w14:paraId="4A1C3769" w14:textId="77777777" w:rsidR="00935EAC" w:rsidRPr="00F435C2" w:rsidRDefault="00935EAC" w:rsidP="00935EAC">
      <w:pPr>
        <w:spacing w:after="0"/>
        <w:jc w:val="both"/>
        <w:rPr>
          <w:rFonts w:cstheme="minorHAnsi"/>
          <w:sz w:val="24"/>
          <w:szCs w:val="24"/>
        </w:rPr>
      </w:pPr>
    </w:p>
    <w:p w14:paraId="378686B8" w14:textId="77777777" w:rsidR="00124012" w:rsidRDefault="00EB3F5A" w:rsidP="00935EAC">
      <w:pPr>
        <w:spacing w:after="0"/>
        <w:jc w:val="both"/>
        <w:rPr>
          <w:sz w:val="24"/>
          <w:szCs w:val="24"/>
        </w:rPr>
      </w:pPr>
      <w:r w:rsidRPr="0050190E">
        <w:rPr>
          <w:sz w:val="24"/>
          <w:szCs w:val="24"/>
        </w:rPr>
        <w:t xml:space="preserve">Κατά την αξιολόγηση των θεωρητικών γνώσεων και δεξιοτήτων ενός μέλους του Διοικητικού Συμβουλίου λαμβάνεται υπόψη κατά πρώτον το επίπεδο και το είδος της εκπαίδευσης ή της κατάρτισης του (όπως: τομέας σπουδών και εξειδίκευσης, δια βίου κατάρτιση). Οι θεωρητικές γνώσεις μπορούν να σχετίζονται με τις δραστηριότητες της Εταιρείας ή με άλλους συναφείς τομείς δραστηριοτήτων, κατά την κρίση της Εταιρείας ανάλογα με την ιδιότητα, τον ρόλο και τις αρμοδιότητες του κάθε μέλους Διοικητικού Συμβουλίου. </w:t>
      </w:r>
      <w:r w:rsidR="00124012" w:rsidRPr="0050190E">
        <w:rPr>
          <w:sz w:val="24"/>
          <w:szCs w:val="24"/>
        </w:rPr>
        <w:t xml:space="preserve">Στις δεξιότητες των μελών του Διοικητικού Συμβουλίου συμπεριλαμβάνονται και όσες σχετίζονται με την ανεξαρτησία της κρίσης τους. </w:t>
      </w:r>
    </w:p>
    <w:p w14:paraId="3EEB16F0" w14:textId="77777777" w:rsidR="00124012" w:rsidRPr="0050190E" w:rsidRDefault="00124012" w:rsidP="00935EAC">
      <w:pPr>
        <w:spacing w:after="0"/>
        <w:jc w:val="both"/>
        <w:rPr>
          <w:rFonts w:cstheme="minorHAnsi"/>
          <w:sz w:val="24"/>
          <w:szCs w:val="24"/>
        </w:rPr>
      </w:pPr>
    </w:p>
    <w:p w14:paraId="5BDBC3B6" w14:textId="77777777" w:rsidR="00EB3F5A" w:rsidRPr="0050190E" w:rsidRDefault="00EB3F5A" w:rsidP="00935EAC">
      <w:pPr>
        <w:pStyle w:val="a5"/>
        <w:numPr>
          <w:ilvl w:val="2"/>
          <w:numId w:val="9"/>
        </w:numPr>
        <w:spacing w:after="0"/>
        <w:ind w:left="709" w:hanging="709"/>
        <w:jc w:val="both"/>
        <w:rPr>
          <w:rFonts w:cstheme="minorHAnsi"/>
          <w:b/>
          <w:bCs/>
          <w:sz w:val="24"/>
          <w:szCs w:val="24"/>
        </w:rPr>
      </w:pPr>
      <w:r w:rsidRPr="0050190E">
        <w:rPr>
          <w:rFonts w:cstheme="minorHAnsi"/>
          <w:b/>
          <w:bCs/>
          <w:sz w:val="24"/>
          <w:szCs w:val="24"/>
        </w:rPr>
        <w:t>Εχέγγυα ήθους και Φήμη</w:t>
      </w:r>
    </w:p>
    <w:p w14:paraId="18F004BF" w14:textId="77777777" w:rsidR="00935EAC" w:rsidRDefault="00935EAC" w:rsidP="00935EAC">
      <w:pPr>
        <w:spacing w:after="0"/>
        <w:jc w:val="both"/>
        <w:rPr>
          <w:rFonts w:cstheme="minorHAnsi"/>
          <w:sz w:val="24"/>
          <w:szCs w:val="24"/>
        </w:rPr>
      </w:pPr>
    </w:p>
    <w:p w14:paraId="4AF2CEE1" w14:textId="77777777" w:rsidR="00EB3F5A" w:rsidRPr="00F435C2" w:rsidRDefault="00EB3F5A" w:rsidP="00935EAC">
      <w:pPr>
        <w:spacing w:after="0"/>
        <w:jc w:val="both"/>
        <w:rPr>
          <w:rFonts w:cstheme="minorHAnsi"/>
          <w:sz w:val="24"/>
          <w:szCs w:val="24"/>
        </w:rPr>
      </w:pPr>
      <w:r w:rsidRPr="00F435C2">
        <w:rPr>
          <w:rFonts w:cstheme="minorHAnsi"/>
          <w:sz w:val="24"/>
          <w:szCs w:val="24"/>
        </w:rPr>
        <w:t>Η καλή φήμη και το ήθος των μελών του Δ.Σ. αποτελούν κριτήρια ύψιστης σημασίας για την Εταιρεία. Τα ανωτέρω, προσδιορίζονται κυρίως από την εντιμότητα και την ακεραιότητα που επιδεικνύουν τα μέλη ή τα υποψήφια μέλη.</w:t>
      </w:r>
    </w:p>
    <w:p w14:paraId="5FF7701E" w14:textId="77777777" w:rsidR="00935EAC" w:rsidRDefault="00935EAC" w:rsidP="00935EAC">
      <w:pPr>
        <w:spacing w:after="0"/>
        <w:jc w:val="both"/>
        <w:rPr>
          <w:rFonts w:cstheme="minorHAnsi"/>
          <w:sz w:val="24"/>
          <w:szCs w:val="24"/>
        </w:rPr>
      </w:pPr>
    </w:p>
    <w:p w14:paraId="32951BB2"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Το μέλος του Διοικητικού Συμβουλίου θεωρείται ότι διαθέτει καλή φήμη, εντιμότητα και ακεραιότητα, εφόσον δεν υπάρχουν ενδείξεις, αντικειμενικοί και αποδεδειγμένοι λόγοι που να υποδηλώνουν το αντίθετο. </w:t>
      </w:r>
    </w:p>
    <w:p w14:paraId="1D544B9D" w14:textId="77777777" w:rsidR="00935EAC" w:rsidRDefault="00935EAC" w:rsidP="00935EAC">
      <w:pPr>
        <w:spacing w:after="0"/>
        <w:jc w:val="both"/>
        <w:rPr>
          <w:rFonts w:cstheme="minorHAnsi"/>
          <w:sz w:val="24"/>
          <w:szCs w:val="24"/>
        </w:rPr>
      </w:pPr>
    </w:p>
    <w:p w14:paraId="45E5989B" w14:textId="77777777" w:rsidR="00EB3F5A" w:rsidRDefault="00EB3F5A" w:rsidP="00935EAC">
      <w:pPr>
        <w:spacing w:after="0"/>
        <w:jc w:val="both"/>
        <w:rPr>
          <w:rFonts w:cstheme="minorHAnsi"/>
          <w:sz w:val="24"/>
          <w:szCs w:val="24"/>
        </w:rPr>
      </w:pPr>
      <w:r w:rsidRPr="00F435C2">
        <w:rPr>
          <w:rFonts w:cstheme="minorHAnsi"/>
          <w:sz w:val="24"/>
          <w:szCs w:val="24"/>
        </w:rPr>
        <w:t>Τα μέλη του Διοικητικού Συμβουλίου οφείλουν να εκτελούν τα καθήκοντά τους με ακεραιότητα, αντικειμενικότητα και επαγγελματισμό. Μεταξύ άλλων, θα πρέπει να:</w:t>
      </w:r>
    </w:p>
    <w:p w14:paraId="141C5298" w14:textId="77777777" w:rsidR="00935EAC" w:rsidRPr="00F435C2" w:rsidRDefault="00935EAC" w:rsidP="00935EAC">
      <w:pPr>
        <w:spacing w:after="0"/>
        <w:jc w:val="both"/>
        <w:rPr>
          <w:rFonts w:cstheme="minorHAnsi"/>
          <w:sz w:val="24"/>
          <w:szCs w:val="24"/>
        </w:rPr>
      </w:pPr>
    </w:p>
    <w:p w14:paraId="1D99545B" w14:textId="77777777" w:rsidR="00EB3F5A" w:rsidRPr="00964AFD" w:rsidRDefault="00EB3F5A" w:rsidP="00935EAC">
      <w:pPr>
        <w:pStyle w:val="a5"/>
        <w:numPr>
          <w:ilvl w:val="0"/>
          <w:numId w:val="6"/>
        </w:numPr>
        <w:spacing w:after="0"/>
        <w:jc w:val="both"/>
        <w:rPr>
          <w:rFonts w:cstheme="minorHAnsi"/>
          <w:sz w:val="24"/>
          <w:szCs w:val="24"/>
        </w:rPr>
      </w:pPr>
      <w:r w:rsidRPr="00964AFD">
        <w:rPr>
          <w:rFonts w:cstheme="minorHAnsi"/>
          <w:sz w:val="24"/>
          <w:szCs w:val="24"/>
        </w:rPr>
        <w:t>διαθέτουν άμεμπτη ηθική</w:t>
      </w:r>
    </w:p>
    <w:p w14:paraId="1E45F74F" w14:textId="77777777" w:rsidR="00EB3F5A" w:rsidRPr="00964AFD" w:rsidRDefault="00EB3F5A" w:rsidP="00935EAC">
      <w:pPr>
        <w:pStyle w:val="a5"/>
        <w:numPr>
          <w:ilvl w:val="0"/>
          <w:numId w:val="6"/>
        </w:numPr>
        <w:spacing w:after="0"/>
        <w:jc w:val="both"/>
        <w:rPr>
          <w:rFonts w:cstheme="minorHAnsi"/>
          <w:sz w:val="24"/>
          <w:szCs w:val="24"/>
        </w:rPr>
      </w:pPr>
      <w:r w:rsidRPr="00964AFD">
        <w:rPr>
          <w:rFonts w:cstheme="minorHAnsi"/>
          <w:sz w:val="24"/>
          <w:szCs w:val="24"/>
        </w:rPr>
        <w:lastRenderedPageBreak/>
        <w:t xml:space="preserve">μην εμπίπτουν, τα ίδια ή/και τα </w:t>
      </w:r>
      <w:proofErr w:type="spellStart"/>
      <w:r w:rsidRPr="00964AFD">
        <w:rPr>
          <w:rFonts w:cstheme="minorHAnsi"/>
          <w:sz w:val="24"/>
          <w:szCs w:val="24"/>
        </w:rPr>
        <w:t>συσχετιζόμενα</w:t>
      </w:r>
      <w:proofErr w:type="spellEnd"/>
      <w:r w:rsidRPr="00964AFD">
        <w:rPr>
          <w:rFonts w:cstheme="minorHAnsi"/>
          <w:sz w:val="24"/>
          <w:szCs w:val="24"/>
        </w:rPr>
        <w:t xml:space="preserve"> με αυτά πρόσωπα σε περιπτώσεις σύγκρουσης συμφερόντων και συναλλαγών με τρίτους ή ασυμβίβαστου, σύμφωνα με τον Κώδικα Εταιρικής Διακυβέρνησης να πληρούν τα κριτήρια Ανεξαρτησίας του Κώδικα, εφόσον πρόκειται για ανεξάρτητα μη εκτελεστικά Μέλη Διοικητικού Συμβουλίου.</w:t>
      </w:r>
    </w:p>
    <w:p w14:paraId="7D2D59C7" w14:textId="77777777" w:rsidR="00935EAC" w:rsidRDefault="00935EAC" w:rsidP="00935EAC">
      <w:pPr>
        <w:spacing w:after="0"/>
        <w:jc w:val="both"/>
        <w:rPr>
          <w:rFonts w:cstheme="minorHAnsi"/>
          <w:sz w:val="24"/>
          <w:szCs w:val="24"/>
        </w:rPr>
      </w:pPr>
    </w:p>
    <w:p w14:paraId="4FDA1D74"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Για την αξιολόγηση της φήμης, της εντιμότητας και της ακεραιότητας ενός υποψήφιου ή υφιστάμενου μέλους Δ.Σ., η Εταιρεία δύναται να διεξάγει έρευνα για τυχόν τελεσίδικες διοικητικές και δικαστικές αποφάσεις εις βάρος του, ιδίως για παραβάσεις και αδικήματα που συνδέονται με την ιδιότητά του ως μέλος του Δ.Σ. ή με μη συμμόρφωση με διατάξεις της νομοθεσίας της Επιτροπής Κεφαλαιαγοράς ή εν γένει με οικονομικά εγκλήματα. </w:t>
      </w:r>
    </w:p>
    <w:p w14:paraId="7DA8D636" w14:textId="77777777" w:rsidR="00935EAC" w:rsidRDefault="00935EAC" w:rsidP="00935EAC">
      <w:pPr>
        <w:spacing w:after="0"/>
        <w:jc w:val="both"/>
        <w:rPr>
          <w:rFonts w:cstheme="minorHAnsi"/>
          <w:sz w:val="24"/>
          <w:szCs w:val="24"/>
        </w:rPr>
      </w:pPr>
    </w:p>
    <w:p w14:paraId="512EC51C" w14:textId="77777777" w:rsidR="00EB3F5A" w:rsidRDefault="00EB3F5A" w:rsidP="00935EAC">
      <w:pPr>
        <w:spacing w:after="0"/>
        <w:jc w:val="both"/>
        <w:rPr>
          <w:rFonts w:cstheme="minorHAnsi"/>
          <w:sz w:val="24"/>
          <w:szCs w:val="24"/>
        </w:rPr>
      </w:pPr>
      <w:r w:rsidRPr="00F435C2">
        <w:rPr>
          <w:rFonts w:cstheme="minorHAnsi"/>
          <w:sz w:val="24"/>
          <w:szCs w:val="24"/>
        </w:rPr>
        <w:t>Χρήσιμο είναι να εξετάζονται ο χρόνος που έχει παρέλθει και η συμπεριφορά του προσώπου μετά την παράβαση ή το αδίκημα.</w:t>
      </w:r>
    </w:p>
    <w:p w14:paraId="0A4CA7CE" w14:textId="77777777" w:rsidR="00935EAC" w:rsidRDefault="00935EAC" w:rsidP="00935EAC">
      <w:pPr>
        <w:spacing w:after="0"/>
        <w:jc w:val="both"/>
        <w:rPr>
          <w:rFonts w:cstheme="minorHAnsi"/>
          <w:sz w:val="24"/>
          <w:szCs w:val="24"/>
        </w:rPr>
      </w:pPr>
    </w:p>
    <w:p w14:paraId="39CE3B24" w14:textId="77777777" w:rsidR="00124012" w:rsidRDefault="00124012" w:rsidP="00935EAC">
      <w:pPr>
        <w:spacing w:after="0"/>
        <w:jc w:val="both"/>
        <w:rPr>
          <w:rFonts w:cstheme="minorHAnsi"/>
          <w:sz w:val="24"/>
          <w:szCs w:val="24"/>
        </w:rPr>
      </w:pPr>
      <w:r>
        <w:rPr>
          <w:rFonts w:cstheme="minorHAnsi"/>
          <w:sz w:val="24"/>
          <w:szCs w:val="24"/>
        </w:rPr>
        <w:t xml:space="preserve">Για την εν λόγω αξιολόγηση, αποτελούν επαρκή τεκμήρια η λήψη Ποινικού Μητρώου και η Υπεύθυνη Δήλωση έκαστου μέλους ή υποψήφιου μέλους, </w:t>
      </w:r>
      <w:r w:rsidRPr="00124012">
        <w:rPr>
          <w:rFonts w:cstheme="minorHAnsi"/>
          <w:sz w:val="24"/>
          <w:szCs w:val="24"/>
        </w:rPr>
        <w:t>κατά την οποία</w:t>
      </w:r>
      <w:r>
        <w:rPr>
          <w:rFonts w:cstheme="minorHAnsi"/>
          <w:sz w:val="24"/>
          <w:szCs w:val="24"/>
        </w:rPr>
        <w:t xml:space="preserve">, </w:t>
      </w:r>
      <w:r w:rsidRPr="00124012">
        <w:rPr>
          <w:rFonts w:cstheme="minorHAnsi"/>
          <w:sz w:val="24"/>
          <w:szCs w:val="24"/>
        </w:rPr>
        <w:t>σύμφωνα με άρθρο 3 παρ. 4 του ν.4706/2020</w:t>
      </w:r>
      <w:r>
        <w:rPr>
          <w:rFonts w:cstheme="minorHAnsi"/>
          <w:sz w:val="24"/>
          <w:szCs w:val="24"/>
        </w:rPr>
        <w:t>,</w:t>
      </w:r>
      <w:r w:rsidRPr="00124012">
        <w:rPr>
          <w:rFonts w:cstheme="minorHAnsi"/>
          <w:sz w:val="24"/>
          <w:szCs w:val="24"/>
        </w:rPr>
        <w:t xml:space="preserve"> το μέλος δηλώνει ότι δεν έχει εκδοθεί εντός ενός (1) έτους, πριν ή από την εκλογή του αντίστοιχα, τελεσίδικη δικαστική απόφαση που αναγνωρίζει την υπαιτιότητά του για ζημιογόνες συναλλαγές Εταιρείας ή μη εισηγμένης εταιρείας του ν.4548/2018, με συνδεδεμένα μέρη καθώς επίσης δηλώνει ότι δεν συντρέχει το κώλυμα της παρούσας και ότι θα γνωστοποιεί αμελλητί προς την Εταιρεία την τυχόν έκδοση σχετικής τελεσίδικης δικαστικής απόφασης</w:t>
      </w:r>
      <w:r>
        <w:rPr>
          <w:rFonts w:cstheme="minorHAnsi"/>
          <w:sz w:val="24"/>
          <w:szCs w:val="24"/>
        </w:rPr>
        <w:t>.</w:t>
      </w:r>
    </w:p>
    <w:p w14:paraId="37BF9B7C" w14:textId="77777777" w:rsidR="00124012" w:rsidRPr="00F435C2" w:rsidRDefault="00124012" w:rsidP="00935EAC">
      <w:pPr>
        <w:spacing w:after="0"/>
        <w:jc w:val="both"/>
        <w:rPr>
          <w:rFonts w:cstheme="minorHAnsi"/>
          <w:sz w:val="24"/>
          <w:szCs w:val="24"/>
        </w:rPr>
      </w:pPr>
    </w:p>
    <w:p w14:paraId="4CBCC1DB" w14:textId="77777777" w:rsidR="00EB3F5A" w:rsidRPr="00124012" w:rsidRDefault="00EB3F5A" w:rsidP="00935EAC">
      <w:pPr>
        <w:pStyle w:val="a5"/>
        <w:numPr>
          <w:ilvl w:val="2"/>
          <w:numId w:val="9"/>
        </w:numPr>
        <w:spacing w:after="0"/>
        <w:ind w:left="709" w:hanging="709"/>
        <w:jc w:val="both"/>
        <w:rPr>
          <w:rFonts w:cstheme="minorHAnsi"/>
          <w:b/>
          <w:bCs/>
          <w:sz w:val="24"/>
          <w:szCs w:val="24"/>
        </w:rPr>
      </w:pPr>
      <w:r w:rsidRPr="00964AFD">
        <w:rPr>
          <w:rFonts w:cstheme="minorHAnsi"/>
          <w:b/>
          <w:bCs/>
          <w:sz w:val="24"/>
          <w:szCs w:val="24"/>
        </w:rPr>
        <w:t>Ανεξαρτησία κρίσης</w:t>
      </w:r>
    </w:p>
    <w:p w14:paraId="0065D849" w14:textId="77777777" w:rsidR="00935EAC" w:rsidRDefault="00935EAC" w:rsidP="00935EAC">
      <w:pPr>
        <w:spacing w:after="0"/>
        <w:jc w:val="both"/>
        <w:rPr>
          <w:rFonts w:cstheme="minorHAnsi"/>
          <w:sz w:val="24"/>
          <w:szCs w:val="24"/>
        </w:rPr>
      </w:pPr>
    </w:p>
    <w:p w14:paraId="5E27274F"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Η ανεξαρτησία κρίσης είναι πρότυπο συμπεριφοράς κατά τη διάρκεια συζητήσεων και λήψης αποφάσεων εντός του Διοικητικού Συμβουλίου και απαιτείται για κάθε μέλος του, ανεξάρτητα από το εάν το μέλος είναι «ανεξάρτητο» σύμφωνα με το άρθρο 9 του Ν. 4706/2020. Όλα τα μέλη του Διοικητικού Συμβουλίου συμμετέχουν ενεργά στις συνεδριάσεις και λαμβάνουν τις δικές τους ορθές, αντικειμενικές και ανεξάρτητες αποφάσεις και κρίσεις κατά την εκτέλεση των καθηκόντων τους. </w:t>
      </w:r>
    </w:p>
    <w:p w14:paraId="1F1BE3C9" w14:textId="77777777" w:rsidR="00935EAC" w:rsidRDefault="00935EAC" w:rsidP="00935EAC">
      <w:pPr>
        <w:spacing w:after="0"/>
        <w:jc w:val="both"/>
        <w:rPr>
          <w:rFonts w:cstheme="minorHAnsi"/>
          <w:sz w:val="24"/>
          <w:szCs w:val="24"/>
        </w:rPr>
      </w:pPr>
    </w:p>
    <w:p w14:paraId="0BFE4EF8"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Ως </w:t>
      </w:r>
      <w:r>
        <w:rPr>
          <w:rFonts w:cstheme="minorHAnsi"/>
          <w:sz w:val="24"/>
          <w:szCs w:val="24"/>
        </w:rPr>
        <w:t>«</w:t>
      </w:r>
      <w:r w:rsidRPr="00964AFD">
        <w:rPr>
          <w:rFonts w:cstheme="minorHAnsi"/>
          <w:i/>
          <w:iCs/>
          <w:sz w:val="24"/>
          <w:szCs w:val="24"/>
        </w:rPr>
        <w:t>αντικειμενικότητα</w:t>
      </w:r>
      <w:r>
        <w:rPr>
          <w:rFonts w:cstheme="minorHAnsi"/>
          <w:sz w:val="24"/>
          <w:szCs w:val="24"/>
        </w:rPr>
        <w:t>»</w:t>
      </w:r>
      <w:r w:rsidRPr="00F435C2">
        <w:rPr>
          <w:rFonts w:cstheme="minorHAnsi"/>
          <w:sz w:val="24"/>
          <w:szCs w:val="24"/>
        </w:rPr>
        <w:t xml:space="preserve"> ορίζεται η αμερόληπτη στάση και νοοτροπία, η οποία επιτρέπει στο Μέλος του Διοικητικού Συμβουλίου να εκτελεί το έργο του, όπως πιστεύει το ίδιο και να μη δέχεται συμβιβασμούς ως προς την ποιότητα του. </w:t>
      </w:r>
    </w:p>
    <w:p w14:paraId="3628355E" w14:textId="77777777" w:rsidR="00935EAC" w:rsidRDefault="00935EAC" w:rsidP="00935EAC">
      <w:pPr>
        <w:spacing w:after="0"/>
        <w:jc w:val="both"/>
        <w:rPr>
          <w:rFonts w:cstheme="minorHAnsi"/>
          <w:sz w:val="24"/>
          <w:szCs w:val="24"/>
        </w:rPr>
      </w:pPr>
    </w:p>
    <w:p w14:paraId="3F94369C"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Ως </w:t>
      </w:r>
      <w:r>
        <w:rPr>
          <w:rFonts w:cstheme="minorHAnsi"/>
          <w:sz w:val="24"/>
          <w:szCs w:val="24"/>
        </w:rPr>
        <w:t>«</w:t>
      </w:r>
      <w:r w:rsidRPr="00F435C2">
        <w:rPr>
          <w:rFonts w:cstheme="minorHAnsi"/>
          <w:sz w:val="24"/>
          <w:szCs w:val="24"/>
        </w:rPr>
        <w:t>ανεξαρτησία</w:t>
      </w:r>
      <w:r>
        <w:rPr>
          <w:rFonts w:cstheme="minorHAnsi"/>
          <w:sz w:val="24"/>
          <w:szCs w:val="24"/>
        </w:rPr>
        <w:t>»</w:t>
      </w:r>
      <w:r w:rsidRPr="00F435C2">
        <w:rPr>
          <w:rFonts w:cstheme="minorHAnsi"/>
          <w:sz w:val="24"/>
          <w:szCs w:val="24"/>
        </w:rPr>
        <w:t xml:space="preserve"> νοείται η απαλλαγή από συνθήκες που εμποδίζουν το μέλος του Διοικητικού Συμβουλίου να ασκήσει τα καθήκοντα του με αμερόληπτο τρόπο. </w:t>
      </w:r>
    </w:p>
    <w:p w14:paraId="33FFC1E2" w14:textId="77777777" w:rsidR="00935EAC" w:rsidRDefault="00935EAC" w:rsidP="00935EAC">
      <w:pPr>
        <w:spacing w:after="0"/>
        <w:jc w:val="both"/>
        <w:rPr>
          <w:rFonts w:cstheme="minorHAnsi"/>
          <w:sz w:val="24"/>
          <w:szCs w:val="24"/>
        </w:rPr>
      </w:pPr>
    </w:p>
    <w:p w14:paraId="75BDD251" w14:textId="77777777" w:rsidR="00EB3F5A" w:rsidRPr="00F435C2" w:rsidRDefault="00EB3F5A" w:rsidP="00935EAC">
      <w:pPr>
        <w:spacing w:after="0"/>
        <w:jc w:val="both"/>
        <w:rPr>
          <w:rFonts w:cstheme="minorHAnsi"/>
          <w:sz w:val="24"/>
          <w:szCs w:val="24"/>
        </w:rPr>
      </w:pPr>
      <w:r w:rsidRPr="00F435C2">
        <w:rPr>
          <w:rFonts w:cstheme="minorHAnsi"/>
          <w:sz w:val="24"/>
          <w:szCs w:val="24"/>
        </w:rPr>
        <w:t>Για την αξιολόγηση της ανεξαρτησίας της κρίσης λαμβάνονται υπόψη, μεταξύ άλλω</w:t>
      </w:r>
      <w:r>
        <w:rPr>
          <w:rFonts w:cstheme="minorHAnsi"/>
          <w:sz w:val="24"/>
          <w:szCs w:val="24"/>
        </w:rPr>
        <w:t>ν</w:t>
      </w:r>
      <w:r w:rsidRPr="00F435C2">
        <w:rPr>
          <w:rFonts w:cstheme="minorHAnsi"/>
          <w:sz w:val="24"/>
          <w:szCs w:val="24"/>
        </w:rPr>
        <w:t>:</w:t>
      </w:r>
    </w:p>
    <w:p w14:paraId="0E3A57C1" w14:textId="77777777" w:rsidR="00EB3F5A" w:rsidRPr="00964AFD" w:rsidRDefault="00EB3F5A" w:rsidP="00935EAC">
      <w:pPr>
        <w:pStyle w:val="a5"/>
        <w:numPr>
          <w:ilvl w:val="0"/>
          <w:numId w:val="7"/>
        </w:numPr>
        <w:spacing w:after="0"/>
        <w:jc w:val="both"/>
        <w:rPr>
          <w:rFonts w:cstheme="minorHAnsi"/>
          <w:sz w:val="24"/>
          <w:szCs w:val="24"/>
        </w:rPr>
      </w:pPr>
      <w:r w:rsidRPr="00964AFD">
        <w:rPr>
          <w:rFonts w:cstheme="minorHAnsi"/>
          <w:sz w:val="24"/>
          <w:szCs w:val="24"/>
        </w:rPr>
        <w:t>θάρρος, πεποίθηση και σθένος για να προβαίνουν σε ουσιαστική αξιολόγηση και αμφισβήτηση των προτάσεων ή απόψεων άλλων μελών του Διοικητικού Συμβουλίου,</w:t>
      </w:r>
    </w:p>
    <w:p w14:paraId="6F4530FF" w14:textId="77777777" w:rsidR="00EB3F5A" w:rsidRPr="00964AFD" w:rsidRDefault="00EB3F5A" w:rsidP="00935EAC">
      <w:pPr>
        <w:pStyle w:val="a5"/>
        <w:numPr>
          <w:ilvl w:val="0"/>
          <w:numId w:val="7"/>
        </w:numPr>
        <w:spacing w:after="0"/>
        <w:jc w:val="both"/>
        <w:rPr>
          <w:rFonts w:cstheme="minorHAnsi"/>
          <w:sz w:val="24"/>
          <w:szCs w:val="24"/>
        </w:rPr>
      </w:pPr>
      <w:r w:rsidRPr="00964AFD">
        <w:rPr>
          <w:rFonts w:cstheme="minorHAnsi"/>
          <w:sz w:val="24"/>
          <w:szCs w:val="24"/>
        </w:rPr>
        <w:t>την ικανότητα να θέτουν εύλογες ερωτήσεις στα μέλη του Διοικητικού Συμβουλίου και ειδικότερα στα εκτελεστικά μέλη και να ασκούν κριτική, και</w:t>
      </w:r>
    </w:p>
    <w:p w14:paraId="4C759515" w14:textId="77777777" w:rsidR="00EB3F5A" w:rsidRPr="00964AFD" w:rsidRDefault="00EB3F5A" w:rsidP="00935EAC">
      <w:pPr>
        <w:pStyle w:val="a5"/>
        <w:numPr>
          <w:ilvl w:val="0"/>
          <w:numId w:val="7"/>
        </w:numPr>
        <w:spacing w:after="0"/>
        <w:jc w:val="both"/>
        <w:rPr>
          <w:rFonts w:cstheme="minorHAnsi"/>
          <w:sz w:val="24"/>
          <w:szCs w:val="24"/>
        </w:rPr>
      </w:pPr>
      <w:r w:rsidRPr="00964AFD">
        <w:rPr>
          <w:rFonts w:cstheme="minorHAnsi"/>
          <w:sz w:val="24"/>
          <w:szCs w:val="24"/>
        </w:rPr>
        <w:t>την ικανότητα να αντιστέκονται στο φαινόμενο της αγελαίας σκέψης.</w:t>
      </w:r>
    </w:p>
    <w:p w14:paraId="55E51694" w14:textId="77777777" w:rsidR="00935EAC" w:rsidRDefault="00935EAC" w:rsidP="00935EAC">
      <w:pPr>
        <w:spacing w:after="0"/>
        <w:jc w:val="both"/>
        <w:rPr>
          <w:rFonts w:cstheme="minorHAnsi"/>
          <w:sz w:val="24"/>
          <w:szCs w:val="24"/>
        </w:rPr>
      </w:pPr>
    </w:p>
    <w:p w14:paraId="509FFE56" w14:textId="77777777" w:rsidR="00EB3F5A" w:rsidRDefault="00EB3F5A" w:rsidP="00935EAC">
      <w:pPr>
        <w:spacing w:after="0"/>
        <w:jc w:val="both"/>
        <w:rPr>
          <w:rFonts w:cstheme="minorHAnsi"/>
          <w:sz w:val="24"/>
          <w:szCs w:val="24"/>
        </w:rPr>
      </w:pPr>
      <w:r w:rsidRPr="00F435C2">
        <w:rPr>
          <w:rFonts w:cstheme="minorHAnsi"/>
          <w:sz w:val="24"/>
          <w:szCs w:val="24"/>
        </w:rPr>
        <w:t xml:space="preserve">Τα μέλη του Διοικητικού Συμβουλίου θα πρέπει να είναι σε θέση να λαμβάνουν συνετές, αντικειμενικές και ανεξάρτητες αποφάσεις (δηλ. να ενεργούν με ανεξάρτητη βούληση). </w:t>
      </w:r>
    </w:p>
    <w:p w14:paraId="24ED0987" w14:textId="77777777" w:rsidR="00935EAC" w:rsidRDefault="00935EAC" w:rsidP="00935EAC">
      <w:pPr>
        <w:spacing w:after="0"/>
        <w:jc w:val="both"/>
        <w:rPr>
          <w:rFonts w:cstheme="minorHAnsi"/>
          <w:sz w:val="24"/>
          <w:szCs w:val="24"/>
        </w:rPr>
      </w:pPr>
    </w:p>
    <w:p w14:paraId="3493432E" w14:textId="77777777" w:rsidR="00124012" w:rsidRDefault="00124012" w:rsidP="00935EAC">
      <w:pPr>
        <w:spacing w:after="0"/>
        <w:jc w:val="both"/>
        <w:rPr>
          <w:rFonts w:cstheme="minorHAnsi"/>
          <w:sz w:val="24"/>
          <w:szCs w:val="24"/>
        </w:rPr>
      </w:pPr>
      <w:r>
        <w:rPr>
          <w:rFonts w:cstheme="minorHAnsi"/>
          <w:sz w:val="24"/>
          <w:szCs w:val="24"/>
        </w:rPr>
        <w:t xml:space="preserve">Ειδικότερα για τα ανεξάρτητα μη εκτελεστικά μέλη του Διοικητικού Συμβουλίου, </w:t>
      </w:r>
      <w:r w:rsidR="00BF1A87">
        <w:rPr>
          <w:rFonts w:cstheme="minorHAnsi"/>
          <w:sz w:val="24"/>
          <w:szCs w:val="24"/>
        </w:rPr>
        <w:t xml:space="preserve">απαιτείται η υποβολή υπεύθυνης δήλωσης, από κάθε </w:t>
      </w:r>
      <w:r w:rsidR="00BF1A87" w:rsidRPr="00BF1A87">
        <w:rPr>
          <w:rFonts w:cstheme="minorHAnsi"/>
          <w:sz w:val="24"/>
          <w:szCs w:val="24"/>
        </w:rPr>
        <w:t>ανεξάρτητ</w:t>
      </w:r>
      <w:r w:rsidR="00BF1A87">
        <w:rPr>
          <w:rFonts w:cstheme="minorHAnsi"/>
          <w:sz w:val="24"/>
          <w:szCs w:val="24"/>
        </w:rPr>
        <w:t>ο</w:t>
      </w:r>
      <w:r w:rsidR="00BF1A87" w:rsidRPr="00BF1A87">
        <w:rPr>
          <w:rFonts w:cstheme="minorHAnsi"/>
          <w:sz w:val="24"/>
          <w:szCs w:val="24"/>
        </w:rPr>
        <w:t xml:space="preserve"> μέλ</w:t>
      </w:r>
      <w:r w:rsidR="00BF1A87">
        <w:rPr>
          <w:rFonts w:cstheme="minorHAnsi"/>
          <w:sz w:val="24"/>
          <w:szCs w:val="24"/>
        </w:rPr>
        <w:t>ος, στην οποία να δηλώνει, ότι</w:t>
      </w:r>
      <w:r w:rsidR="00BF1A87" w:rsidRPr="00BF1A87">
        <w:rPr>
          <w:rFonts w:cstheme="minorHAnsi"/>
          <w:sz w:val="24"/>
          <w:szCs w:val="24"/>
        </w:rPr>
        <w:t xml:space="preserve"> κατά την εκλογή και τη θητεία τους, πληρούσαν τις απαραίτητες προϋποθέσεις  και κανένα από αυτά, τόσο κατά τον ορισμό του, όσο  και κατά τη διάρκεια της θητείας του δεν κατέχει άμεσα ή έμμεσα ποσοστό δικαιωμάτων ψήφου μεγαλύτερο του μηδέν κόμμα πέντε τοις εκατό (0,5%) του μετοχικού κεφαλαίου της Εταιρείας και είναι απαλλαγμένο από οικονομικές, επιχειρηματικές, οικογενειακές ή άλλου είδους σχέσεις εξάρτησης, οι οποίες μπορούν να επηρεάσουν τις αποφάσεις του και την ανεξάρτητη και αντικειμενική κρίση του</w:t>
      </w:r>
      <w:r w:rsidR="00BF1A87">
        <w:rPr>
          <w:rFonts w:cstheme="minorHAnsi"/>
          <w:sz w:val="24"/>
          <w:szCs w:val="24"/>
        </w:rPr>
        <w:t>, όπως αυτά αναλύονται στο άρθρο 9 του ν.4706/2020</w:t>
      </w:r>
      <w:r w:rsidR="00BF1A87" w:rsidRPr="00BF1A87">
        <w:rPr>
          <w:rFonts w:cstheme="minorHAnsi"/>
          <w:sz w:val="24"/>
          <w:szCs w:val="24"/>
        </w:rPr>
        <w:t>.</w:t>
      </w:r>
    </w:p>
    <w:p w14:paraId="10850BF6" w14:textId="77777777" w:rsidR="00ED207D" w:rsidRDefault="00ED207D" w:rsidP="00935EAC">
      <w:pPr>
        <w:spacing w:after="0"/>
        <w:jc w:val="both"/>
        <w:rPr>
          <w:rFonts w:cstheme="minorHAnsi"/>
          <w:sz w:val="24"/>
          <w:szCs w:val="24"/>
        </w:rPr>
      </w:pPr>
    </w:p>
    <w:p w14:paraId="5B28A472" w14:textId="77777777" w:rsidR="00ED207D" w:rsidRDefault="00ED207D" w:rsidP="00935EAC">
      <w:pPr>
        <w:spacing w:after="0"/>
        <w:jc w:val="both"/>
        <w:rPr>
          <w:rFonts w:cstheme="minorHAnsi"/>
          <w:sz w:val="24"/>
          <w:szCs w:val="24"/>
        </w:rPr>
      </w:pPr>
      <w:r>
        <w:rPr>
          <w:rFonts w:cstheme="minorHAnsi"/>
          <w:sz w:val="24"/>
          <w:szCs w:val="24"/>
        </w:rPr>
        <w:t>Επίσης, τ</w:t>
      </w:r>
      <w:r w:rsidRPr="00ED207D">
        <w:rPr>
          <w:rFonts w:cstheme="minorHAnsi"/>
          <w:sz w:val="24"/>
          <w:szCs w:val="24"/>
        </w:rPr>
        <w:t>α ανεξάρτητα μη εκτελεστικά μέλη υποβάλλουν, από κοινού ή το καθένα χωριστά, αναφορές και εκθέσεις προς την τακτική ή έκτακτη γενική συνέλευση της Εταιρείας, ανεξάρτητα από τις εκθέσεις που υποβάλλει το Διοικητικό Συμβούλιο</w:t>
      </w:r>
      <w:r>
        <w:rPr>
          <w:rFonts w:cstheme="minorHAnsi"/>
          <w:sz w:val="24"/>
          <w:szCs w:val="24"/>
        </w:rPr>
        <w:t>, στα πλαίσια έκφρασης της ανεξάρτητης κρίσης τους</w:t>
      </w:r>
      <w:r w:rsidRPr="00ED207D">
        <w:rPr>
          <w:rFonts w:cstheme="minorHAnsi"/>
          <w:sz w:val="24"/>
          <w:szCs w:val="24"/>
        </w:rPr>
        <w:t>.</w:t>
      </w:r>
    </w:p>
    <w:p w14:paraId="41399F94" w14:textId="77777777" w:rsidR="00BF1A87" w:rsidRPr="00F435C2" w:rsidRDefault="00BF1A87" w:rsidP="00935EAC">
      <w:pPr>
        <w:spacing w:after="0"/>
        <w:jc w:val="both"/>
        <w:rPr>
          <w:rFonts w:cstheme="minorHAnsi"/>
          <w:sz w:val="24"/>
          <w:szCs w:val="24"/>
        </w:rPr>
      </w:pPr>
    </w:p>
    <w:p w14:paraId="5AABB566" w14:textId="77777777" w:rsidR="00EB3F5A" w:rsidRPr="00964AFD" w:rsidRDefault="00EB3F5A" w:rsidP="00935EAC">
      <w:pPr>
        <w:pStyle w:val="a5"/>
        <w:numPr>
          <w:ilvl w:val="2"/>
          <w:numId w:val="9"/>
        </w:numPr>
        <w:spacing w:after="0"/>
        <w:ind w:left="709" w:hanging="709"/>
        <w:jc w:val="both"/>
        <w:rPr>
          <w:rFonts w:cstheme="minorHAnsi"/>
          <w:b/>
          <w:bCs/>
          <w:sz w:val="24"/>
          <w:szCs w:val="24"/>
        </w:rPr>
      </w:pPr>
      <w:r w:rsidRPr="00964AFD">
        <w:rPr>
          <w:rFonts w:cstheme="minorHAnsi"/>
          <w:b/>
          <w:bCs/>
          <w:sz w:val="24"/>
          <w:szCs w:val="24"/>
        </w:rPr>
        <w:t xml:space="preserve">Σύγκρουση Συμφερόντων </w:t>
      </w:r>
    </w:p>
    <w:p w14:paraId="085AF295" w14:textId="77777777" w:rsidR="00935EAC" w:rsidRDefault="00935EAC" w:rsidP="00935EAC">
      <w:pPr>
        <w:spacing w:after="0"/>
        <w:jc w:val="both"/>
        <w:rPr>
          <w:rFonts w:cstheme="minorHAnsi"/>
          <w:sz w:val="24"/>
          <w:szCs w:val="24"/>
        </w:rPr>
      </w:pPr>
    </w:p>
    <w:p w14:paraId="24190084" w14:textId="77777777" w:rsidR="00EB3F5A" w:rsidRPr="00F435C2" w:rsidRDefault="00EB3F5A" w:rsidP="00935EAC">
      <w:pPr>
        <w:spacing w:after="0"/>
        <w:jc w:val="both"/>
        <w:rPr>
          <w:rFonts w:cstheme="minorHAnsi"/>
          <w:sz w:val="24"/>
          <w:szCs w:val="24"/>
        </w:rPr>
      </w:pPr>
      <w:r w:rsidRPr="00F435C2">
        <w:rPr>
          <w:rFonts w:cstheme="minorHAnsi"/>
          <w:sz w:val="24"/>
          <w:szCs w:val="24"/>
        </w:rPr>
        <w:t xml:space="preserve">Ως σύγκρουση συμφερόντων, νοείται η πραγμάτωση των συμφερόντων ενός μέλους, σε βάρος των συμφερόντων της Εταιρείας. </w:t>
      </w:r>
    </w:p>
    <w:p w14:paraId="6E359F3E" w14:textId="77777777" w:rsidR="00935EAC" w:rsidRDefault="00935EAC" w:rsidP="00935EAC">
      <w:pPr>
        <w:spacing w:after="0"/>
        <w:jc w:val="both"/>
        <w:rPr>
          <w:rFonts w:cstheme="minorHAnsi"/>
          <w:sz w:val="24"/>
          <w:szCs w:val="24"/>
        </w:rPr>
      </w:pPr>
    </w:p>
    <w:p w14:paraId="1A2AFED1" w14:textId="7FC153D1" w:rsidR="00EB3F5A" w:rsidRDefault="00EB3F5A" w:rsidP="00935EAC">
      <w:pPr>
        <w:spacing w:after="0"/>
        <w:jc w:val="both"/>
        <w:rPr>
          <w:rFonts w:cstheme="minorHAnsi"/>
          <w:sz w:val="24"/>
          <w:szCs w:val="24"/>
        </w:rPr>
      </w:pPr>
      <w:r w:rsidRPr="00F435C2">
        <w:rPr>
          <w:rFonts w:cstheme="minorHAnsi"/>
          <w:sz w:val="24"/>
          <w:szCs w:val="24"/>
        </w:rPr>
        <w:t xml:space="preserve">Η Εταιρεία και το μέλος του Διοικητικού Συμβουλίου γνωστοποιήσουν κάθε περίπτωση σύγκρουσης συμφερόντων που εντοπίζουν και η Επιτροπή Αμοιβών </w:t>
      </w:r>
      <w:r w:rsidR="00BF1A87">
        <w:rPr>
          <w:rFonts w:cstheme="minorHAnsi"/>
          <w:sz w:val="24"/>
          <w:szCs w:val="24"/>
        </w:rPr>
        <w:t>και Ανάδειξης Υποψηφίων</w:t>
      </w:r>
      <w:r w:rsidRPr="00F435C2">
        <w:rPr>
          <w:rFonts w:cstheme="minorHAnsi"/>
          <w:sz w:val="24"/>
          <w:szCs w:val="24"/>
        </w:rPr>
        <w:t xml:space="preserve"> αξιολογεί την επάρκεια ή μη των μέτρων αυτών, ώστε να αποφασίσει για την καταλληλότητα του μέλους του Διοικητικού Συμβουλίου.</w:t>
      </w:r>
    </w:p>
    <w:p w14:paraId="7E7E63F9" w14:textId="77777777" w:rsidR="00935EAC" w:rsidRDefault="00935EAC" w:rsidP="00935EAC">
      <w:pPr>
        <w:spacing w:after="0"/>
        <w:jc w:val="both"/>
        <w:rPr>
          <w:rFonts w:cstheme="minorHAnsi"/>
          <w:sz w:val="24"/>
          <w:szCs w:val="24"/>
        </w:rPr>
      </w:pPr>
    </w:p>
    <w:p w14:paraId="51CE55AC" w14:textId="77777777" w:rsidR="00BF1A87" w:rsidRDefault="00331DFA" w:rsidP="00502B72">
      <w:pPr>
        <w:spacing w:after="0"/>
        <w:jc w:val="both"/>
        <w:rPr>
          <w:rFonts w:cstheme="minorHAnsi"/>
          <w:sz w:val="24"/>
          <w:szCs w:val="24"/>
        </w:rPr>
      </w:pPr>
      <w:r w:rsidRPr="00331DFA">
        <w:rPr>
          <w:rFonts w:cstheme="minorHAnsi"/>
          <w:sz w:val="24"/>
          <w:szCs w:val="24"/>
        </w:rPr>
        <w:t>Για την αξιολόγηση πρόληψης καταστάσεων σύγκρουσης συμφερόντων, η Επιτροπή Αποδοχών και Ανάδειξης Υποψηφίων , επιβεβαιώ</w:t>
      </w:r>
      <w:r>
        <w:rPr>
          <w:rFonts w:cstheme="minorHAnsi"/>
          <w:sz w:val="24"/>
          <w:szCs w:val="24"/>
        </w:rPr>
        <w:t>νει</w:t>
      </w:r>
      <w:r w:rsidRPr="00331DFA">
        <w:rPr>
          <w:rFonts w:cstheme="minorHAnsi"/>
          <w:sz w:val="24"/>
          <w:szCs w:val="24"/>
        </w:rPr>
        <w:t xml:space="preserve"> ότι τα </w:t>
      </w:r>
      <w:r>
        <w:rPr>
          <w:rFonts w:cstheme="minorHAnsi"/>
          <w:sz w:val="24"/>
          <w:szCs w:val="24"/>
        </w:rPr>
        <w:t xml:space="preserve">(υποψήφια) </w:t>
      </w:r>
      <w:r w:rsidRPr="00331DFA">
        <w:rPr>
          <w:rFonts w:cstheme="minorHAnsi"/>
          <w:sz w:val="24"/>
          <w:szCs w:val="24"/>
        </w:rPr>
        <w:t>μέλη του Διοικητικού Συμβουλίου είναι πλήρως ενημερωμένα για την πολιτική σύγκρουσης συμφερόντων που εφαρμόζει η Εταιρεία και περιλαμβάνεται στον Εσωτε</w:t>
      </w:r>
      <w:r>
        <w:rPr>
          <w:rFonts w:cstheme="minorHAnsi"/>
          <w:sz w:val="24"/>
          <w:szCs w:val="24"/>
        </w:rPr>
        <w:t xml:space="preserve">ρικό Κανονισμό Λειτουργίας της, καθώς επίσης ότι </w:t>
      </w:r>
      <w:r w:rsidRPr="00331DFA">
        <w:rPr>
          <w:rFonts w:cstheme="minorHAnsi"/>
          <w:sz w:val="24"/>
          <w:szCs w:val="24"/>
        </w:rPr>
        <w:t>κάθε μέλος έχει</w:t>
      </w:r>
      <w:r>
        <w:rPr>
          <w:rFonts w:cstheme="minorHAnsi"/>
          <w:sz w:val="24"/>
          <w:szCs w:val="24"/>
        </w:rPr>
        <w:t xml:space="preserve"> υπογράψει Δήλωση Αποδοχής και Γνωστοποίησης </w:t>
      </w:r>
      <w:r w:rsidRPr="00331DFA">
        <w:rPr>
          <w:rFonts w:cstheme="minorHAnsi"/>
          <w:sz w:val="24"/>
          <w:szCs w:val="24"/>
        </w:rPr>
        <w:t>Σύγκρουσης Συμφερόντων</w:t>
      </w:r>
      <w:r>
        <w:rPr>
          <w:rFonts w:cstheme="minorHAnsi"/>
          <w:sz w:val="24"/>
          <w:szCs w:val="24"/>
        </w:rPr>
        <w:t>.</w:t>
      </w:r>
    </w:p>
    <w:p w14:paraId="73B97808" w14:textId="77777777" w:rsidR="00331DFA" w:rsidRDefault="00331DFA" w:rsidP="00935EAC">
      <w:pPr>
        <w:spacing w:after="0"/>
        <w:jc w:val="both"/>
        <w:rPr>
          <w:rFonts w:cstheme="minorHAnsi"/>
          <w:sz w:val="24"/>
          <w:szCs w:val="24"/>
        </w:rPr>
      </w:pPr>
    </w:p>
    <w:p w14:paraId="2D3EAEDD" w14:textId="77777777" w:rsidR="00935EAC" w:rsidRPr="00F435C2" w:rsidRDefault="00935EAC" w:rsidP="00502B72">
      <w:pPr>
        <w:spacing w:after="0"/>
        <w:jc w:val="both"/>
        <w:rPr>
          <w:rFonts w:cstheme="minorHAnsi"/>
          <w:sz w:val="24"/>
          <w:szCs w:val="24"/>
        </w:rPr>
      </w:pPr>
    </w:p>
    <w:p w14:paraId="58C713C0" w14:textId="77777777" w:rsidR="00EB3F5A" w:rsidRPr="00964AFD" w:rsidRDefault="00EB3F5A" w:rsidP="00935EAC">
      <w:pPr>
        <w:pStyle w:val="a5"/>
        <w:numPr>
          <w:ilvl w:val="2"/>
          <w:numId w:val="9"/>
        </w:numPr>
        <w:spacing w:after="0"/>
        <w:ind w:left="709" w:hanging="709"/>
        <w:jc w:val="both"/>
        <w:rPr>
          <w:rFonts w:cstheme="minorHAnsi"/>
          <w:b/>
          <w:bCs/>
          <w:sz w:val="24"/>
          <w:szCs w:val="24"/>
        </w:rPr>
      </w:pPr>
      <w:r w:rsidRPr="00964AFD">
        <w:rPr>
          <w:rFonts w:cstheme="minorHAnsi"/>
          <w:b/>
          <w:bCs/>
          <w:sz w:val="24"/>
          <w:szCs w:val="24"/>
        </w:rPr>
        <w:t>Διάθεση επαρκούς χρόνου για την εκτέλεση των καθηκόντων</w:t>
      </w:r>
    </w:p>
    <w:p w14:paraId="684D80D1" w14:textId="77777777" w:rsidR="00935EAC" w:rsidRDefault="00935EAC" w:rsidP="00935EAC">
      <w:pPr>
        <w:spacing w:after="0"/>
        <w:jc w:val="both"/>
        <w:rPr>
          <w:rFonts w:cstheme="minorHAnsi"/>
          <w:sz w:val="24"/>
          <w:szCs w:val="24"/>
        </w:rPr>
      </w:pPr>
    </w:p>
    <w:p w14:paraId="0053CA7D" w14:textId="77777777" w:rsidR="00935EAC" w:rsidRDefault="00EB3F5A" w:rsidP="00935EAC">
      <w:pPr>
        <w:spacing w:after="0"/>
        <w:jc w:val="both"/>
        <w:rPr>
          <w:rFonts w:cstheme="minorHAnsi"/>
          <w:sz w:val="24"/>
          <w:szCs w:val="24"/>
        </w:rPr>
      </w:pPr>
      <w:r w:rsidRPr="00F435C2">
        <w:rPr>
          <w:rFonts w:cstheme="minorHAnsi"/>
          <w:sz w:val="24"/>
          <w:szCs w:val="24"/>
        </w:rPr>
        <w:t>Το κάθε μέλος του Διοικητικού Συμβουλίου πρέπει να διαθέτει για την εκτέλεση των καθηκόντων του</w:t>
      </w:r>
      <w:r w:rsidR="00331DFA">
        <w:rPr>
          <w:rFonts w:cstheme="minorHAnsi"/>
          <w:sz w:val="24"/>
          <w:szCs w:val="24"/>
        </w:rPr>
        <w:t>,</w:t>
      </w:r>
      <w:r w:rsidRPr="00F435C2">
        <w:rPr>
          <w:rFonts w:cstheme="minorHAnsi"/>
          <w:sz w:val="24"/>
          <w:szCs w:val="24"/>
        </w:rPr>
        <w:t xml:space="preserve"> τον χρόνο που απαιτείται με βάση την περιγραφή της θέσης, το ρόλο και τα καθήκοντα του. </w:t>
      </w:r>
      <w:r w:rsidRPr="00633075">
        <w:rPr>
          <w:rFonts w:cstheme="minorHAnsi"/>
          <w:sz w:val="24"/>
          <w:szCs w:val="24"/>
        </w:rPr>
        <w:t xml:space="preserve">Ο αναμενόμενος χρόνος που απαιτείται προσδιορίζεται από την Εταιρεία ανάλογα με τις ανάγκες της και γνωστοποιείται στο υποψήφιο μέλος. </w:t>
      </w:r>
    </w:p>
    <w:p w14:paraId="298BDADA" w14:textId="77777777" w:rsidR="00935EAC" w:rsidRDefault="00935EAC" w:rsidP="00935EAC">
      <w:pPr>
        <w:spacing w:after="0"/>
        <w:jc w:val="both"/>
        <w:rPr>
          <w:rFonts w:cstheme="minorHAnsi"/>
          <w:sz w:val="24"/>
          <w:szCs w:val="24"/>
        </w:rPr>
      </w:pPr>
    </w:p>
    <w:p w14:paraId="7557B4EF" w14:textId="77777777" w:rsidR="00EB3F5A" w:rsidRDefault="00EB3F5A" w:rsidP="00935EAC">
      <w:pPr>
        <w:spacing w:after="0"/>
        <w:jc w:val="both"/>
        <w:rPr>
          <w:rFonts w:cstheme="minorHAnsi"/>
          <w:sz w:val="24"/>
          <w:szCs w:val="24"/>
        </w:rPr>
      </w:pPr>
      <w:r w:rsidRPr="00F435C2">
        <w:rPr>
          <w:rFonts w:cstheme="minorHAnsi"/>
          <w:sz w:val="24"/>
          <w:szCs w:val="24"/>
        </w:rPr>
        <w:t xml:space="preserve">Για τον προσδιορισμό της επάρκειας του χρόνου, λαμβάνονται υπόψη η ιδιότητα και οι αρμοδιότητες που έχουν ανατεθεί στο μέλος του Διοικητικού Συμβουλίου, ο αριθμός των θέσεων </w:t>
      </w:r>
      <w:r w:rsidRPr="00F435C2">
        <w:rPr>
          <w:rFonts w:cstheme="minorHAnsi"/>
          <w:sz w:val="24"/>
          <w:szCs w:val="24"/>
        </w:rPr>
        <w:lastRenderedPageBreak/>
        <w:t>του ως μέλος σε άλλα Διοικητικά Συμβούλια και οι απορρέουσες ιδιότητες που κατέχει το εν λόγω μέλος ταυτόχρονα, καθώς και λοιπές επαγγελματικές ή προσωπικές δεσμεύσεις και συνθήκες.</w:t>
      </w:r>
    </w:p>
    <w:p w14:paraId="40C537F3" w14:textId="77777777" w:rsidR="00935EAC" w:rsidRDefault="00935EAC" w:rsidP="00935EAC">
      <w:pPr>
        <w:spacing w:after="0"/>
        <w:jc w:val="both"/>
        <w:rPr>
          <w:rFonts w:cstheme="minorHAnsi"/>
          <w:sz w:val="24"/>
          <w:szCs w:val="24"/>
        </w:rPr>
      </w:pPr>
    </w:p>
    <w:p w14:paraId="69003A52" w14:textId="77777777" w:rsidR="00ED207D" w:rsidRDefault="00ED207D" w:rsidP="00502B72">
      <w:pPr>
        <w:spacing w:after="0"/>
        <w:jc w:val="both"/>
        <w:rPr>
          <w:rFonts w:cstheme="minorHAnsi"/>
          <w:sz w:val="24"/>
          <w:szCs w:val="24"/>
        </w:rPr>
      </w:pPr>
      <w:r w:rsidRPr="00ED207D">
        <w:rPr>
          <w:rFonts w:cstheme="minorHAnsi"/>
          <w:sz w:val="24"/>
          <w:szCs w:val="24"/>
        </w:rPr>
        <w:t>Τα</w:t>
      </w:r>
      <w:r>
        <w:rPr>
          <w:rFonts w:cstheme="minorHAnsi"/>
          <w:sz w:val="24"/>
          <w:szCs w:val="24"/>
        </w:rPr>
        <w:t xml:space="preserve"> </w:t>
      </w:r>
      <w:r w:rsidRPr="00ED207D">
        <w:rPr>
          <w:rFonts w:cstheme="minorHAnsi"/>
          <w:sz w:val="24"/>
          <w:szCs w:val="24"/>
        </w:rPr>
        <w:t xml:space="preserve">μέλη του Διοικητικού Συμβουλίου οφείλουν να ενημερώνουν για τον αριθμό θέσεων που τυχόν κατέχουν σε άλλα διοικητικά συμβούλια και τις ιδιότητες που κατέχουν ταυτόχρονα, καθώς και για τις λοιπές επαγγελματικές ή προσωπικές τους δεσμεύσεις και συνθήκες στο βαθμό που είναι ικανές να επηρεάζουν τον χρόνο που διαθέτουν στην άσκηση των καθηκόντων τους ως μέλη του Διοικητικού Συμβουλίου της Εταιρείας. </w:t>
      </w:r>
    </w:p>
    <w:p w14:paraId="48CA3BD9" w14:textId="77777777" w:rsidR="00935EAC" w:rsidRDefault="00935EAC" w:rsidP="00935EAC">
      <w:pPr>
        <w:spacing w:after="0"/>
        <w:jc w:val="both"/>
        <w:rPr>
          <w:rFonts w:cstheme="minorHAnsi"/>
          <w:sz w:val="24"/>
          <w:szCs w:val="24"/>
        </w:rPr>
      </w:pPr>
    </w:p>
    <w:p w14:paraId="1166C86E" w14:textId="77777777" w:rsidR="00EB3F5A" w:rsidRDefault="00EB3F5A" w:rsidP="00935EAC">
      <w:pPr>
        <w:spacing w:after="0"/>
        <w:jc w:val="both"/>
        <w:rPr>
          <w:rFonts w:cstheme="minorHAnsi"/>
          <w:sz w:val="24"/>
          <w:szCs w:val="24"/>
        </w:rPr>
      </w:pPr>
      <w:r w:rsidRPr="00F435C2">
        <w:rPr>
          <w:rFonts w:cstheme="minorHAnsi"/>
          <w:sz w:val="24"/>
          <w:szCs w:val="24"/>
        </w:rPr>
        <w:t>Οι πληροφορίες που υποβάλλονται στην Εταιρεία από τα υποψήφια μέλη Διοικητικού Συμβουλίου δύνανται να υπόκεινται σε έλεγχο για την ακρίβεια τους κι εφόσον υπάρξει ανάγκη διενεργούνται σχετικές έρευνες, λαμβάνοντας υπόψη τα οριζόμενα από τη νομοθεσία περί προστασίας προσωπικών δεδομένων.</w:t>
      </w:r>
    </w:p>
    <w:p w14:paraId="2F23DA36" w14:textId="77777777" w:rsidR="00935EAC" w:rsidRDefault="00935EAC" w:rsidP="00935EAC">
      <w:pPr>
        <w:spacing w:after="0"/>
        <w:jc w:val="both"/>
        <w:rPr>
          <w:rFonts w:cstheme="minorHAnsi"/>
          <w:sz w:val="24"/>
          <w:szCs w:val="24"/>
        </w:rPr>
      </w:pPr>
    </w:p>
    <w:p w14:paraId="0D771094" w14:textId="77777777" w:rsidR="00935EAC" w:rsidRPr="00ED207D" w:rsidRDefault="00935EAC" w:rsidP="00502B72">
      <w:pPr>
        <w:spacing w:after="0"/>
        <w:jc w:val="both"/>
        <w:rPr>
          <w:rFonts w:cstheme="minorHAnsi"/>
          <w:sz w:val="24"/>
          <w:szCs w:val="24"/>
        </w:rPr>
      </w:pPr>
      <w:r>
        <w:rPr>
          <w:rFonts w:cstheme="minorHAnsi"/>
          <w:sz w:val="24"/>
          <w:szCs w:val="24"/>
        </w:rPr>
        <w:t xml:space="preserve">Η Επιτροπή Αμοιβών και Ανάδειξης Υποψηφιοτήτων εξετάζει επίσης σε ετήσια βάση, </w:t>
      </w:r>
      <w:r w:rsidRPr="00ED207D">
        <w:rPr>
          <w:rFonts w:cstheme="minorHAnsi"/>
          <w:sz w:val="24"/>
          <w:szCs w:val="24"/>
        </w:rPr>
        <w:t>τα στοιχεία συμμετοχής έκαστου μέλους σε συνεδριάσεις του Διοικητικού Σ</w:t>
      </w:r>
      <w:r>
        <w:rPr>
          <w:rFonts w:cstheme="minorHAnsi"/>
          <w:sz w:val="24"/>
          <w:szCs w:val="24"/>
        </w:rPr>
        <w:t>υμβουλίου και των Επιτροπών του, ώστε να επιβεβαιωθεί η απαιτούμενη συμμετοχή τους</w:t>
      </w:r>
      <w:r w:rsidRPr="00ED207D">
        <w:rPr>
          <w:rFonts w:cstheme="minorHAnsi"/>
          <w:sz w:val="24"/>
          <w:szCs w:val="24"/>
        </w:rPr>
        <w:t>.</w:t>
      </w:r>
      <w:r>
        <w:rPr>
          <w:rFonts w:cstheme="minorHAnsi"/>
          <w:sz w:val="24"/>
          <w:szCs w:val="24"/>
        </w:rPr>
        <w:t xml:space="preserve">  Σημειώνεται δε, ότι σ</w:t>
      </w:r>
      <w:r w:rsidRPr="00ED207D">
        <w:rPr>
          <w:rFonts w:cstheme="minorHAnsi"/>
          <w:sz w:val="24"/>
          <w:szCs w:val="24"/>
        </w:rPr>
        <w:t xml:space="preserve">ε περίπτωση αναιτιολόγητης απουσίας ανεξάρτητου μέλους σε δύο (2) τουλάχιστον συνεχόμενες συνεδριάσεις του Διοικητικού Συμβουλίου, το μέλος αυτό λογίζεται ως </w:t>
      </w:r>
      <w:proofErr w:type="spellStart"/>
      <w:r w:rsidRPr="00ED207D">
        <w:rPr>
          <w:rFonts w:cstheme="minorHAnsi"/>
          <w:sz w:val="24"/>
          <w:szCs w:val="24"/>
        </w:rPr>
        <w:t>παραιτηθέν</w:t>
      </w:r>
      <w:proofErr w:type="spellEnd"/>
      <w:r w:rsidRPr="00ED207D">
        <w:rPr>
          <w:rFonts w:cstheme="minorHAnsi"/>
          <w:sz w:val="24"/>
          <w:szCs w:val="24"/>
        </w:rPr>
        <w:t>. Η παραίτηση αυτή διαπιστώνεται με απόφαση του Διοικητικού Συμβουλίου, το οποίο προβαίνει στην αντικατάσταση του μέλους, σύμφωνα με την διαδικασία της παρ. 4 του άρθρου 9</w:t>
      </w:r>
      <w:r>
        <w:rPr>
          <w:rFonts w:cstheme="minorHAnsi"/>
          <w:sz w:val="24"/>
          <w:szCs w:val="24"/>
        </w:rPr>
        <w:t xml:space="preserve"> του ν.4706/2020</w:t>
      </w:r>
      <w:r w:rsidRPr="00ED207D">
        <w:rPr>
          <w:rFonts w:cstheme="minorHAnsi"/>
          <w:sz w:val="24"/>
          <w:szCs w:val="24"/>
        </w:rPr>
        <w:t>.</w:t>
      </w:r>
    </w:p>
    <w:p w14:paraId="2BC3B1C4" w14:textId="77777777" w:rsidR="00BF1A87" w:rsidRDefault="00BF1A87" w:rsidP="00935EAC">
      <w:pPr>
        <w:spacing w:after="0"/>
        <w:jc w:val="both"/>
        <w:rPr>
          <w:rFonts w:cstheme="minorHAnsi"/>
          <w:sz w:val="24"/>
          <w:szCs w:val="24"/>
        </w:rPr>
      </w:pPr>
    </w:p>
    <w:p w14:paraId="0D87884B" w14:textId="77777777" w:rsidR="00935EAC" w:rsidRDefault="00935EAC" w:rsidP="00935EAC">
      <w:pPr>
        <w:spacing w:after="0"/>
        <w:jc w:val="both"/>
        <w:rPr>
          <w:rFonts w:cstheme="minorHAnsi"/>
          <w:sz w:val="24"/>
          <w:szCs w:val="24"/>
        </w:rPr>
      </w:pPr>
    </w:p>
    <w:p w14:paraId="238461CA" w14:textId="77777777" w:rsidR="00EB3F5A" w:rsidRDefault="00EB3F5A" w:rsidP="00935EAC">
      <w:pPr>
        <w:pStyle w:val="10"/>
        <w:keepNext w:val="0"/>
        <w:numPr>
          <w:ilvl w:val="1"/>
          <w:numId w:val="9"/>
        </w:numPr>
        <w:spacing w:before="0" w:after="0" w:line="240" w:lineRule="auto"/>
        <w:ind w:left="709" w:hanging="709"/>
        <w:rPr>
          <w:sz w:val="23"/>
          <w:szCs w:val="23"/>
          <w:u w:val="none"/>
        </w:rPr>
      </w:pPr>
      <w:bookmarkStart w:id="20" w:name="_Toc102602105"/>
      <w:r w:rsidRPr="00F435C2">
        <w:rPr>
          <w:sz w:val="23"/>
          <w:szCs w:val="23"/>
          <w:u w:val="none"/>
        </w:rPr>
        <w:t xml:space="preserve">ΚΡΙΤΗΡΙΑ </w:t>
      </w:r>
      <w:r>
        <w:rPr>
          <w:sz w:val="23"/>
          <w:szCs w:val="23"/>
          <w:u w:val="none"/>
        </w:rPr>
        <w:t>ΣΥΛΛΟΓΙΚΗΣ</w:t>
      </w:r>
      <w:r w:rsidRPr="00F435C2">
        <w:rPr>
          <w:sz w:val="23"/>
          <w:szCs w:val="23"/>
          <w:u w:val="none"/>
        </w:rPr>
        <w:t xml:space="preserve"> ΚΑΤΑΛΛΗΛΟΤΗΤΑΣ</w:t>
      </w:r>
      <w:bookmarkEnd w:id="20"/>
    </w:p>
    <w:p w14:paraId="28A8533B" w14:textId="77777777" w:rsidR="00935EAC" w:rsidRDefault="00935EAC" w:rsidP="00935EAC">
      <w:pPr>
        <w:spacing w:after="0"/>
        <w:jc w:val="both"/>
        <w:rPr>
          <w:sz w:val="24"/>
          <w:szCs w:val="24"/>
          <w:lang w:eastAsia="el-GR" w:bidi="el-GR"/>
        </w:rPr>
      </w:pPr>
    </w:p>
    <w:p w14:paraId="5C8DD7E6" w14:textId="77777777" w:rsidR="00BF1A87" w:rsidRDefault="00BF1A87" w:rsidP="00935EAC">
      <w:pPr>
        <w:spacing w:after="0"/>
        <w:jc w:val="both"/>
        <w:rPr>
          <w:sz w:val="24"/>
          <w:szCs w:val="24"/>
          <w:lang w:eastAsia="el-GR" w:bidi="el-GR"/>
        </w:rPr>
      </w:pPr>
      <w:r>
        <w:rPr>
          <w:sz w:val="24"/>
          <w:szCs w:val="24"/>
          <w:lang w:eastAsia="el-GR" w:bidi="el-GR"/>
        </w:rPr>
        <w:t>Κατά την αξιολόγηση της Συλλογικής Καταλληλότητας των Μελών του Διοικητικού Συμβουλίου, εξετάζονται τα ακόλουθα κριτήρια:</w:t>
      </w:r>
    </w:p>
    <w:p w14:paraId="48A067BF" w14:textId="77777777" w:rsidR="00BF1A87" w:rsidRPr="00502B72" w:rsidRDefault="00BF1A87" w:rsidP="00502B72">
      <w:pPr>
        <w:pStyle w:val="a5"/>
        <w:numPr>
          <w:ilvl w:val="0"/>
          <w:numId w:val="10"/>
        </w:numPr>
        <w:spacing w:after="0"/>
        <w:jc w:val="both"/>
        <w:rPr>
          <w:rFonts w:cstheme="minorHAnsi"/>
          <w:sz w:val="24"/>
        </w:rPr>
      </w:pPr>
      <w:r w:rsidRPr="00502B72">
        <w:rPr>
          <w:rFonts w:cstheme="minorHAnsi"/>
          <w:sz w:val="24"/>
        </w:rPr>
        <w:t xml:space="preserve">Συλλογική Καταλληλότητα </w:t>
      </w:r>
    </w:p>
    <w:p w14:paraId="4CB8F862" w14:textId="77777777" w:rsidR="00BF1A87" w:rsidRPr="00502B72" w:rsidRDefault="00BF1A87" w:rsidP="00502B72">
      <w:pPr>
        <w:pStyle w:val="a5"/>
        <w:numPr>
          <w:ilvl w:val="0"/>
          <w:numId w:val="10"/>
        </w:numPr>
        <w:spacing w:after="0"/>
        <w:jc w:val="both"/>
        <w:rPr>
          <w:rFonts w:cstheme="minorHAnsi"/>
          <w:sz w:val="24"/>
        </w:rPr>
      </w:pPr>
      <w:r w:rsidRPr="00502B72">
        <w:rPr>
          <w:rFonts w:cstheme="minorHAnsi"/>
          <w:sz w:val="24"/>
        </w:rPr>
        <w:t xml:space="preserve">Επαρκής εκπροσώπηση ανά φύλο </w:t>
      </w:r>
    </w:p>
    <w:p w14:paraId="6F1D93F3" w14:textId="77777777" w:rsidR="00BF1A87" w:rsidRPr="00502B72" w:rsidRDefault="00BF1A87" w:rsidP="00502B72">
      <w:pPr>
        <w:pStyle w:val="a5"/>
        <w:numPr>
          <w:ilvl w:val="0"/>
          <w:numId w:val="10"/>
        </w:numPr>
        <w:spacing w:after="0"/>
        <w:jc w:val="both"/>
        <w:rPr>
          <w:rFonts w:cstheme="minorHAnsi"/>
          <w:sz w:val="24"/>
        </w:rPr>
      </w:pPr>
      <w:r w:rsidRPr="00502B72">
        <w:rPr>
          <w:rFonts w:cstheme="minorHAnsi"/>
          <w:sz w:val="24"/>
        </w:rPr>
        <w:t>Κριτήρια Πολυμορφίας (</w:t>
      </w:r>
      <w:proofErr w:type="spellStart"/>
      <w:r w:rsidRPr="00502B72">
        <w:rPr>
          <w:rFonts w:cstheme="minorHAnsi"/>
          <w:sz w:val="24"/>
        </w:rPr>
        <w:t>diversity</w:t>
      </w:r>
      <w:proofErr w:type="spellEnd"/>
      <w:r w:rsidRPr="00502B72">
        <w:rPr>
          <w:rFonts w:cstheme="minorHAnsi"/>
          <w:sz w:val="24"/>
        </w:rPr>
        <w:t xml:space="preserve">) </w:t>
      </w:r>
    </w:p>
    <w:p w14:paraId="5CC1D500" w14:textId="77777777" w:rsidR="00BF1A87" w:rsidRDefault="00BF1A87" w:rsidP="00935EAC">
      <w:pPr>
        <w:spacing w:after="0"/>
        <w:jc w:val="both"/>
        <w:rPr>
          <w:sz w:val="24"/>
          <w:szCs w:val="24"/>
          <w:lang w:eastAsia="el-GR" w:bidi="el-GR"/>
        </w:rPr>
      </w:pPr>
    </w:p>
    <w:p w14:paraId="1315476E" w14:textId="77777777" w:rsidR="00935EAC" w:rsidRDefault="00935EAC" w:rsidP="00935EAC">
      <w:pPr>
        <w:spacing w:after="0"/>
        <w:jc w:val="both"/>
        <w:rPr>
          <w:sz w:val="24"/>
          <w:szCs w:val="24"/>
          <w:lang w:eastAsia="el-GR" w:bidi="el-GR"/>
        </w:rPr>
      </w:pPr>
    </w:p>
    <w:p w14:paraId="3262060D" w14:textId="77777777" w:rsidR="00BF1A87" w:rsidRPr="00964AFD" w:rsidRDefault="00BF1A87" w:rsidP="00935EAC">
      <w:pPr>
        <w:pStyle w:val="a5"/>
        <w:keepNext/>
        <w:keepLines/>
        <w:numPr>
          <w:ilvl w:val="2"/>
          <w:numId w:val="9"/>
        </w:numPr>
        <w:spacing w:after="0"/>
        <w:ind w:left="709" w:hanging="709"/>
        <w:jc w:val="both"/>
        <w:rPr>
          <w:rFonts w:cstheme="minorHAnsi"/>
          <w:b/>
          <w:bCs/>
          <w:sz w:val="24"/>
          <w:szCs w:val="24"/>
        </w:rPr>
      </w:pPr>
      <w:r>
        <w:rPr>
          <w:rFonts w:cstheme="minorHAnsi"/>
          <w:b/>
          <w:bCs/>
          <w:sz w:val="24"/>
          <w:szCs w:val="24"/>
        </w:rPr>
        <w:t>Συλλογική Καταλληλότητα</w:t>
      </w:r>
    </w:p>
    <w:p w14:paraId="758EF850" w14:textId="77777777" w:rsidR="00935EAC" w:rsidRDefault="00935EAC" w:rsidP="00935EAC">
      <w:pPr>
        <w:keepNext/>
        <w:keepLines/>
        <w:spacing w:after="0"/>
        <w:jc w:val="both"/>
        <w:rPr>
          <w:sz w:val="24"/>
          <w:szCs w:val="24"/>
          <w:lang w:eastAsia="el-GR" w:bidi="el-GR"/>
        </w:rPr>
      </w:pPr>
    </w:p>
    <w:p w14:paraId="08D8FBDE" w14:textId="77777777" w:rsidR="00EB3F5A" w:rsidRPr="00FC2911" w:rsidRDefault="00EB3F5A" w:rsidP="00935EAC">
      <w:pPr>
        <w:keepNext/>
        <w:keepLines/>
        <w:spacing w:after="0"/>
        <w:jc w:val="both"/>
        <w:rPr>
          <w:sz w:val="24"/>
          <w:szCs w:val="24"/>
          <w:lang w:eastAsia="el-GR" w:bidi="el-GR"/>
        </w:rPr>
      </w:pPr>
      <w:r w:rsidRPr="00FC2911">
        <w:rPr>
          <w:sz w:val="24"/>
          <w:szCs w:val="24"/>
          <w:lang w:eastAsia="el-GR" w:bidi="el-GR"/>
        </w:rPr>
        <w:t>Τα μέλη του Διοικητικού Συμβουλίου της Εταιρείας συλλογικά πρέπει να είναι σε θέση να λαμβάνουν κατάλληλες αποφάσεις συνεκτιμώντας το επιχειρηματικό μοντέλο, τη διάθεση ανάληψης κινδύνου, τη στρατηγική και τις αγορές στις οποίες δραστηριοποιείται η Εταιρεία. Επίσης, τα μέλη του Διοικητικού Συμβουλίου συλλογικά πρέπει να είναι σε θέση να προβαίνουν σε ουσιαστική παρακολούθηση και κριτική των αποφάσεων των ανωτάτων διοικητικών στελεχών.</w:t>
      </w:r>
    </w:p>
    <w:p w14:paraId="07432F38" w14:textId="77777777" w:rsidR="00935EAC" w:rsidRDefault="00935EAC" w:rsidP="00935EAC">
      <w:pPr>
        <w:spacing w:after="0"/>
        <w:jc w:val="both"/>
        <w:rPr>
          <w:sz w:val="24"/>
          <w:szCs w:val="24"/>
          <w:lang w:eastAsia="el-GR" w:bidi="el-GR"/>
        </w:rPr>
      </w:pPr>
    </w:p>
    <w:p w14:paraId="37773A55" w14:textId="77777777" w:rsidR="00EB3F5A" w:rsidRDefault="00EB3F5A" w:rsidP="00935EAC">
      <w:pPr>
        <w:spacing w:after="0"/>
        <w:jc w:val="both"/>
        <w:rPr>
          <w:sz w:val="24"/>
          <w:szCs w:val="24"/>
          <w:lang w:eastAsia="el-GR" w:bidi="el-GR"/>
        </w:rPr>
      </w:pPr>
      <w:r w:rsidRPr="00FC2911">
        <w:rPr>
          <w:sz w:val="24"/>
          <w:szCs w:val="24"/>
          <w:lang w:eastAsia="el-GR" w:bidi="el-GR"/>
        </w:rPr>
        <w:t>Οι τομείς γνώσεων που απαιτούνται για τις επιχειρηματικές δραστηριότητες της Εταιρείας συστήνεται να καλύπτονται από το Διοικητικό Συμβούλιο συλλογικά με επαρκή εμπειρογνωσία μεταξύ των μελών του. Τα μέλη του Διοικητικού Συμβουλίου πρέπει επίσης να διαθέτουν τις απαραίτητες δεξιότητες για να παρουσιάζουν τις απόψεις τους.</w:t>
      </w:r>
    </w:p>
    <w:p w14:paraId="74059130" w14:textId="77777777" w:rsidR="00935EAC" w:rsidRDefault="00935EAC" w:rsidP="00935EAC">
      <w:pPr>
        <w:spacing w:after="0"/>
        <w:jc w:val="both"/>
        <w:rPr>
          <w:sz w:val="24"/>
          <w:szCs w:val="24"/>
          <w:lang w:eastAsia="el-GR" w:bidi="el-GR"/>
        </w:rPr>
      </w:pPr>
    </w:p>
    <w:p w14:paraId="149FD520" w14:textId="77777777" w:rsidR="00331DFA" w:rsidRDefault="00331DFA" w:rsidP="00935EAC">
      <w:pPr>
        <w:spacing w:after="0"/>
        <w:jc w:val="both"/>
        <w:rPr>
          <w:sz w:val="24"/>
          <w:szCs w:val="24"/>
          <w:lang w:eastAsia="el-GR" w:bidi="el-GR"/>
        </w:rPr>
      </w:pPr>
      <w:r w:rsidRPr="00331DFA">
        <w:rPr>
          <w:sz w:val="24"/>
          <w:szCs w:val="24"/>
          <w:lang w:eastAsia="el-GR" w:bidi="el-GR"/>
        </w:rPr>
        <w:t>Επίσης διασφαλίζονται οι απαιτήσεις του ν.4706/2020 καθώς επίσης και του ΚΕΔ σύμφωνα με τα οποία τα ανεξάρτητα μη εκτελεστικά μέλη δεν υπολείπονται τουλάχιστον του ενός τρίτου (1/3) του συνολικού αριθμού των μελών</w:t>
      </w:r>
      <w:r w:rsidR="00ED207D">
        <w:rPr>
          <w:sz w:val="24"/>
          <w:szCs w:val="24"/>
          <w:lang w:eastAsia="el-GR" w:bidi="el-GR"/>
        </w:rPr>
        <w:t>, και</w:t>
      </w:r>
      <w:r w:rsidR="00ED207D" w:rsidRPr="00ED207D">
        <w:rPr>
          <w:sz w:val="24"/>
          <w:szCs w:val="24"/>
          <w:lang w:eastAsia="el-GR" w:bidi="el-GR"/>
        </w:rPr>
        <w:t xml:space="preserve"> πάντως, δεν είναι λιγότερα από δύο (2)</w:t>
      </w:r>
      <w:r w:rsidRPr="00331DFA">
        <w:rPr>
          <w:sz w:val="24"/>
          <w:szCs w:val="24"/>
          <w:lang w:eastAsia="el-GR" w:bidi="el-GR"/>
        </w:rPr>
        <w:t xml:space="preserve">. </w:t>
      </w:r>
    </w:p>
    <w:p w14:paraId="52BFFBAC" w14:textId="77777777" w:rsidR="00BF1A87" w:rsidRDefault="00BF1A87" w:rsidP="00935EAC">
      <w:pPr>
        <w:spacing w:after="0"/>
        <w:jc w:val="both"/>
        <w:rPr>
          <w:sz w:val="24"/>
          <w:szCs w:val="24"/>
          <w:lang w:eastAsia="el-GR" w:bidi="el-GR"/>
        </w:rPr>
      </w:pPr>
    </w:p>
    <w:p w14:paraId="2A26E787" w14:textId="77777777" w:rsidR="00BF1A87" w:rsidRDefault="00BF1A87" w:rsidP="00502B72">
      <w:pPr>
        <w:pStyle w:val="a5"/>
        <w:numPr>
          <w:ilvl w:val="2"/>
          <w:numId w:val="9"/>
        </w:numPr>
        <w:spacing w:after="0"/>
        <w:ind w:left="709" w:hanging="709"/>
        <w:jc w:val="both"/>
        <w:rPr>
          <w:rFonts w:cstheme="minorHAnsi"/>
          <w:b/>
          <w:bCs/>
          <w:sz w:val="24"/>
          <w:szCs w:val="24"/>
        </w:rPr>
      </w:pPr>
      <w:r>
        <w:rPr>
          <w:rFonts w:cstheme="minorHAnsi"/>
          <w:b/>
          <w:bCs/>
          <w:sz w:val="24"/>
          <w:szCs w:val="24"/>
        </w:rPr>
        <w:t>Επάρκεια Εκπροσώπησης Ανά Φύλο</w:t>
      </w:r>
    </w:p>
    <w:p w14:paraId="318CEB0E" w14:textId="77777777" w:rsidR="00BF1A87" w:rsidRDefault="00BF1A87" w:rsidP="00502B72">
      <w:pPr>
        <w:pStyle w:val="a5"/>
        <w:spacing w:after="0"/>
        <w:ind w:left="709"/>
        <w:jc w:val="both"/>
        <w:rPr>
          <w:rFonts w:cstheme="minorHAnsi"/>
          <w:b/>
          <w:bCs/>
          <w:sz w:val="24"/>
          <w:szCs w:val="24"/>
        </w:rPr>
      </w:pPr>
    </w:p>
    <w:p w14:paraId="062236BB" w14:textId="77777777" w:rsidR="00331DFA" w:rsidRDefault="00331DFA" w:rsidP="00502B72">
      <w:pPr>
        <w:pStyle w:val="a5"/>
        <w:spacing w:after="0"/>
        <w:ind w:left="0"/>
        <w:jc w:val="both"/>
        <w:rPr>
          <w:sz w:val="24"/>
          <w:szCs w:val="24"/>
          <w:lang w:eastAsia="el-GR" w:bidi="el-GR"/>
        </w:rPr>
      </w:pPr>
      <w:r w:rsidRPr="00FC2911">
        <w:rPr>
          <w:sz w:val="24"/>
          <w:szCs w:val="24"/>
          <w:lang w:eastAsia="el-GR" w:bidi="el-GR"/>
        </w:rPr>
        <w:t>Κατά</w:t>
      </w:r>
      <w:r>
        <w:rPr>
          <w:sz w:val="24"/>
          <w:szCs w:val="24"/>
          <w:lang w:eastAsia="el-GR" w:bidi="el-GR"/>
        </w:rPr>
        <w:t xml:space="preserve"> </w:t>
      </w:r>
      <w:r w:rsidRPr="00FC2911">
        <w:rPr>
          <w:sz w:val="24"/>
          <w:szCs w:val="24"/>
          <w:lang w:eastAsia="el-GR" w:bidi="el-GR"/>
        </w:rPr>
        <w:t>την επιλογή των μελών του Διοικητικού Συμβουλίου λαμβάνεται υποχρεωτικά υπόψη η επαρκής εκπροσώπηση ανά φύλο τουλάχιστον είκοσι πέντε τοις εκατό (25%) επί του συνόλου των μελών του Διοικητικού Συμβουλίου</w:t>
      </w:r>
      <w:r>
        <w:rPr>
          <w:sz w:val="24"/>
          <w:szCs w:val="24"/>
          <w:lang w:eastAsia="el-GR" w:bidi="el-GR"/>
        </w:rPr>
        <w:t>, όπως αυτό ορίζεται από τις απαιτήσεις του ν.4706/2020.</w:t>
      </w:r>
    </w:p>
    <w:p w14:paraId="699A51B6" w14:textId="77777777" w:rsidR="00331DFA" w:rsidRDefault="00331DFA" w:rsidP="00502B72">
      <w:pPr>
        <w:pStyle w:val="a5"/>
        <w:spacing w:after="0"/>
        <w:ind w:left="0"/>
        <w:jc w:val="both"/>
        <w:rPr>
          <w:sz w:val="24"/>
          <w:szCs w:val="24"/>
          <w:lang w:eastAsia="el-GR" w:bidi="el-GR"/>
        </w:rPr>
      </w:pPr>
    </w:p>
    <w:p w14:paraId="603DB2A5" w14:textId="77777777" w:rsidR="00331DFA" w:rsidRDefault="00331DFA" w:rsidP="00502B72">
      <w:pPr>
        <w:pStyle w:val="a5"/>
        <w:spacing w:after="0"/>
        <w:ind w:left="0"/>
        <w:jc w:val="both"/>
        <w:rPr>
          <w:rFonts w:cstheme="minorHAnsi"/>
          <w:b/>
          <w:bCs/>
          <w:sz w:val="24"/>
          <w:szCs w:val="24"/>
        </w:rPr>
      </w:pPr>
    </w:p>
    <w:p w14:paraId="39FB43A0" w14:textId="77777777" w:rsidR="00BF1A87" w:rsidRPr="00502B72" w:rsidRDefault="00BF1A87" w:rsidP="00502B72">
      <w:pPr>
        <w:pStyle w:val="a5"/>
        <w:numPr>
          <w:ilvl w:val="2"/>
          <w:numId w:val="9"/>
        </w:numPr>
        <w:spacing w:after="0"/>
        <w:ind w:left="709" w:hanging="709"/>
        <w:jc w:val="both"/>
        <w:rPr>
          <w:rFonts w:cstheme="minorHAnsi"/>
          <w:b/>
          <w:bCs/>
          <w:sz w:val="24"/>
          <w:szCs w:val="24"/>
        </w:rPr>
      </w:pPr>
      <w:r>
        <w:rPr>
          <w:rFonts w:cstheme="minorHAnsi"/>
          <w:b/>
          <w:bCs/>
          <w:sz w:val="24"/>
          <w:szCs w:val="24"/>
        </w:rPr>
        <w:t>Πολιτική</w:t>
      </w:r>
      <w:r w:rsidRPr="00BF1A87">
        <w:rPr>
          <w:rFonts w:cstheme="minorHAnsi"/>
          <w:b/>
          <w:bCs/>
          <w:sz w:val="24"/>
          <w:szCs w:val="24"/>
        </w:rPr>
        <w:t xml:space="preserve"> Πολυμορφίας</w:t>
      </w:r>
    </w:p>
    <w:p w14:paraId="775E293D" w14:textId="77777777" w:rsidR="00935EAC" w:rsidRDefault="00935EAC" w:rsidP="00935EAC">
      <w:pPr>
        <w:spacing w:after="0"/>
        <w:jc w:val="both"/>
        <w:rPr>
          <w:sz w:val="24"/>
          <w:szCs w:val="24"/>
          <w:lang w:eastAsia="el-GR" w:bidi="el-GR"/>
        </w:rPr>
      </w:pPr>
    </w:p>
    <w:p w14:paraId="7260FA60" w14:textId="77777777" w:rsidR="00BF1A87" w:rsidRDefault="00EB3F5A" w:rsidP="00935EAC">
      <w:pPr>
        <w:spacing w:after="0"/>
        <w:jc w:val="both"/>
        <w:rPr>
          <w:sz w:val="24"/>
          <w:szCs w:val="24"/>
          <w:lang w:eastAsia="el-GR" w:bidi="el-GR"/>
        </w:rPr>
      </w:pPr>
      <w:r w:rsidRPr="00FC2911">
        <w:rPr>
          <w:sz w:val="24"/>
          <w:szCs w:val="24"/>
          <w:lang w:eastAsia="el-GR" w:bidi="el-GR"/>
        </w:rPr>
        <w:t xml:space="preserve">Η Εταιρεία ενθαρρύνει την πολυμορφία με σκοπό την προώθηση ενός κατάλληλου επιπέδου διαφοροποίησης στο Διοικητικό Συμβούλιο και μιας πολυσυλλεκτικής ομάδας μελών. Μέσω της συγκέντρωσης ευρέος φάσματος προσόντων και δεξιοτήτων κατά την επιλογή μελών του Διοικητικού Συμβουλίου, εξασφαλίζεται η ποικιλία απόψεων και εμπειριών, με σκοπό την λήψη ορθών αποφάσεων. </w:t>
      </w:r>
    </w:p>
    <w:p w14:paraId="0D722067" w14:textId="77777777" w:rsidR="00935EAC" w:rsidRDefault="00935EAC" w:rsidP="00935EAC">
      <w:pPr>
        <w:spacing w:after="0"/>
        <w:jc w:val="both"/>
        <w:rPr>
          <w:sz w:val="24"/>
          <w:szCs w:val="24"/>
          <w:lang w:eastAsia="el-GR" w:bidi="el-GR"/>
        </w:rPr>
      </w:pPr>
    </w:p>
    <w:p w14:paraId="6E51B5B4" w14:textId="3A52C409" w:rsidR="00EB3F5A" w:rsidRDefault="00EB3F5A" w:rsidP="00935EAC">
      <w:pPr>
        <w:spacing w:after="0"/>
        <w:jc w:val="both"/>
        <w:rPr>
          <w:sz w:val="24"/>
          <w:szCs w:val="24"/>
          <w:lang w:eastAsia="el-GR" w:bidi="el-GR"/>
        </w:rPr>
      </w:pPr>
      <w:r w:rsidRPr="00FC2911">
        <w:rPr>
          <w:sz w:val="24"/>
          <w:szCs w:val="24"/>
          <w:lang w:eastAsia="el-GR" w:bidi="el-GR"/>
        </w:rPr>
        <w:t>Σε εφαρμογή των ανωτέρω κατά την επιλογή των μελών του Διοικητικού Συμβουλίου λαμβάνεται υπόψη η αποτροπή αποκλεισμών εξαιτίας διάκρισης λόγω φύλου, φυλής, χρώματος, εθνοτικής ή κοινωνικής προέλευσης, θρησκείας ή πεποιθήσεων, περιουσίας, γέννησης, αναπηρίας, ηλικίας ή σεξουαλικού προσανατολισμού.</w:t>
      </w:r>
    </w:p>
    <w:p w14:paraId="4FB4B3A0" w14:textId="77777777" w:rsidR="00935EAC" w:rsidRDefault="00935EAC" w:rsidP="00935EAC">
      <w:pPr>
        <w:spacing w:after="0"/>
        <w:jc w:val="both"/>
        <w:rPr>
          <w:sz w:val="24"/>
          <w:szCs w:val="24"/>
          <w:lang w:eastAsia="el-GR" w:bidi="el-GR"/>
        </w:rPr>
      </w:pPr>
    </w:p>
    <w:p w14:paraId="625BD711" w14:textId="77777777" w:rsidR="00BF1A87" w:rsidRPr="00FC2911" w:rsidRDefault="00BF1A87" w:rsidP="00935EAC">
      <w:pPr>
        <w:spacing w:after="0"/>
        <w:jc w:val="both"/>
        <w:rPr>
          <w:sz w:val="24"/>
          <w:szCs w:val="24"/>
          <w:lang w:eastAsia="el-GR" w:bidi="el-GR"/>
        </w:rPr>
      </w:pPr>
    </w:p>
    <w:p w14:paraId="78568E20" w14:textId="77777777" w:rsidR="00EB3F5A" w:rsidRPr="00935EAC" w:rsidRDefault="00EB3F5A" w:rsidP="00855C02">
      <w:pPr>
        <w:pStyle w:val="3"/>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21" w:name="_Toc102602106"/>
      <w:r w:rsidRPr="00935EAC">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ΔΙΑΔΙΚΑΣΙΑ ΑΞΙΟΛΟΓΗΣΗΣ</w:t>
      </w:r>
      <w:bookmarkEnd w:id="19"/>
      <w:bookmarkEnd w:id="21"/>
    </w:p>
    <w:p w14:paraId="2B97517F" w14:textId="77777777" w:rsidR="00935EAC" w:rsidRDefault="00935EAC" w:rsidP="00855C02">
      <w:pPr>
        <w:keepNext/>
        <w:keepLines/>
        <w:spacing w:after="0"/>
        <w:jc w:val="both"/>
        <w:rPr>
          <w:sz w:val="24"/>
          <w:szCs w:val="24"/>
        </w:rPr>
      </w:pPr>
    </w:p>
    <w:p w14:paraId="671E2FF4" w14:textId="77777777" w:rsidR="00855C02" w:rsidRPr="00F0127F" w:rsidRDefault="00855C02" w:rsidP="00502B72">
      <w:pPr>
        <w:pStyle w:val="a5"/>
        <w:keepNext/>
        <w:keepLines/>
        <w:numPr>
          <w:ilvl w:val="1"/>
          <w:numId w:val="9"/>
        </w:numPr>
        <w:spacing w:after="0"/>
        <w:ind w:left="709" w:hanging="709"/>
        <w:jc w:val="both"/>
        <w:rPr>
          <w:rFonts w:cstheme="minorHAnsi"/>
          <w:b/>
          <w:bCs/>
          <w:sz w:val="24"/>
          <w:szCs w:val="24"/>
        </w:rPr>
      </w:pPr>
      <w:r>
        <w:rPr>
          <w:rFonts w:cstheme="minorHAnsi"/>
          <w:b/>
          <w:bCs/>
          <w:sz w:val="24"/>
          <w:szCs w:val="24"/>
        </w:rPr>
        <w:t>Αξιολόγηση Καταλληλότητας σε διαρκή βάση</w:t>
      </w:r>
    </w:p>
    <w:p w14:paraId="0C229409" w14:textId="77777777" w:rsidR="00855C02" w:rsidRDefault="00855C02" w:rsidP="00855C02">
      <w:pPr>
        <w:keepNext/>
        <w:keepLines/>
        <w:spacing w:after="0"/>
        <w:jc w:val="both"/>
        <w:rPr>
          <w:sz w:val="24"/>
          <w:szCs w:val="24"/>
        </w:rPr>
      </w:pPr>
    </w:p>
    <w:p w14:paraId="2595E26E" w14:textId="77777777" w:rsidR="00935EAC" w:rsidRPr="00935EAC" w:rsidRDefault="00855C02" w:rsidP="00855C02">
      <w:pPr>
        <w:keepNext/>
        <w:keepLines/>
        <w:spacing w:after="0"/>
        <w:jc w:val="both"/>
        <w:rPr>
          <w:sz w:val="24"/>
          <w:szCs w:val="24"/>
        </w:rPr>
      </w:pPr>
      <w:r>
        <w:rPr>
          <w:sz w:val="24"/>
          <w:szCs w:val="24"/>
        </w:rPr>
        <w:t xml:space="preserve">Η </w:t>
      </w:r>
      <w:r w:rsidR="00935EAC" w:rsidRPr="00935EAC">
        <w:rPr>
          <w:sz w:val="24"/>
          <w:szCs w:val="24"/>
        </w:rPr>
        <w:t xml:space="preserve">Εταιρεία παρακολουθεί σε διαρκή βάση την καταλληλότητα των μελών του Διοικητικού Συμβουλίου και ιδίως για να εντοπίζει, υπό το πρίσμα οποιουδήποτε σχετικού νέου γεγονότος και </w:t>
      </w:r>
    </w:p>
    <w:p w14:paraId="021C628B" w14:textId="77777777" w:rsidR="00D9023E" w:rsidRDefault="00D9023E" w:rsidP="00935EAC">
      <w:pPr>
        <w:spacing w:after="0"/>
        <w:jc w:val="both"/>
        <w:rPr>
          <w:sz w:val="24"/>
          <w:szCs w:val="24"/>
        </w:rPr>
      </w:pPr>
      <w:r w:rsidRPr="00935EAC">
        <w:rPr>
          <w:sz w:val="24"/>
          <w:szCs w:val="24"/>
        </w:rPr>
        <w:t>Δ</w:t>
      </w:r>
      <w:r w:rsidR="00935EAC" w:rsidRPr="00935EAC">
        <w:rPr>
          <w:sz w:val="24"/>
          <w:szCs w:val="24"/>
        </w:rPr>
        <w:t>εδομένου</w:t>
      </w:r>
      <w:r>
        <w:rPr>
          <w:sz w:val="24"/>
          <w:szCs w:val="24"/>
        </w:rPr>
        <w:t>,</w:t>
      </w:r>
      <w:r w:rsidR="00935EAC" w:rsidRPr="00935EAC">
        <w:rPr>
          <w:sz w:val="24"/>
          <w:szCs w:val="24"/>
        </w:rPr>
        <w:t xml:space="preserve"> περιπτώσεις που κρίνεται απαραίτητη η επαναξιολόγηση της </w:t>
      </w:r>
      <w:proofErr w:type="spellStart"/>
      <w:r w:rsidR="00935EAC" w:rsidRPr="00935EAC">
        <w:rPr>
          <w:sz w:val="24"/>
          <w:szCs w:val="24"/>
        </w:rPr>
        <w:t>καταλληλότητάς</w:t>
      </w:r>
      <w:proofErr w:type="spellEnd"/>
      <w:r w:rsidR="00935EAC" w:rsidRPr="00935EAC">
        <w:rPr>
          <w:sz w:val="24"/>
          <w:szCs w:val="24"/>
        </w:rPr>
        <w:t xml:space="preserve"> τους σε ατομικό και συλλογικό επίπεδο. </w:t>
      </w:r>
    </w:p>
    <w:p w14:paraId="15FD140A" w14:textId="77777777" w:rsidR="00D9023E" w:rsidRDefault="00D9023E" w:rsidP="00935EAC">
      <w:pPr>
        <w:spacing w:after="0"/>
        <w:jc w:val="both"/>
        <w:rPr>
          <w:sz w:val="24"/>
          <w:szCs w:val="24"/>
        </w:rPr>
      </w:pPr>
    </w:p>
    <w:p w14:paraId="28F67730" w14:textId="77777777" w:rsidR="00935EAC" w:rsidRDefault="00935EAC" w:rsidP="00935EAC">
      <w:pPr>
        <w:spacing w:after="0"/>
        <w:jc w:val="both"/>
        <w:rPr>
          <w:sz w:val="24"/>
          <w:szCs w:val="24"/>
        </w:rPr>
      </w:pPr>
      <w:r w:rsidRPr="00935EAC">
        <w:rPr>
          <w:sz w:val="24"/>
          <w:szCs w:val="24"/>
        </w:rPr>
        <w:t xml:space="preserve">Η Επιτροπή Αποδοχών και </w:t>
      </w:r>
      <w:r w:rsidR="00D9023E">
        <w:rPr>
          <w:sz w:val="24"/>
          <w:szCs w:val="24"/>
        </w:rPr>
        <w:t>Ανάδειξης Υποψηφιοτήτων,</w:t>
      </w:r>
      <w:r w:rsidRPr="00935EAC">
        <w:rPr>
          <w:sz w:val="24"/>
          <w:szCs w:val="24"/>
        </w:rPr>
        <w:t xml:space="preserve"> βρίσκεται πάντα σε ετοιμότητα σε σχέση με το παραπάνω, παρακολουθώντας τις επιδόσεις των μελών του Διοικητικού Συμβουλίου και τα προσόντα αυτών, σε σχέση με νέα δεδομένα και προκλήσεις που αφορούν την Εταιρεία και επαναξιολογεί ανά πάσα στιγμή την καταλληλότητα των με</w:t>
      </w:r>
      <w:r w:rsidR="00D9023E">
        <w:rPr>
          <w:sz w:val="24"/>
          <w:szCs w:val="24"/>
        </w:rPr>
        <w:t xml:space="preserve">λών του Διοικητικού Συμβουλίου και τουλάχιστον στις παρακάτω </w:t>
      </w:r>
      <w:r w:rsidRPr="00935EAC">
        <w:rPr>
          <w:sz w:val="24"/>
          <w:szCs w:val="24"/>
        </w:rPr>
        <w:t>ενδε</w:t>
      </w:r>
      <w:r w:rsidR="00D9023E">
        <w:rPr>
          <w:sz w:val="24"/>
          <w:szCs w:val="24"/>
        </w:rPr>
        <w:t>ικτικά αναφερόμενες περιπτώσεις</w:t>
      </w:r>
      <w:r w:rsidRPr="00935EAC">
        <w:rPr>
          <w:sz w:val="24"/>
          <w:szCs w:val="24"/>
        </w:rPr>
        <w:t xml:space="preserve">: </w:t>
      </w:r>
    </w:p>
    <w:p w14:paraId="124735B8" w14:textId="77777777" w:rsidR="00D9023E" w:rsidRPr="00935EAC" w:rsidRDefault="00D9023E" w:rsidP="00935EAC">
      <w:pPr>
        <w:spacing w:after="0"/>
        <w:jc w:val="both"/>
        <w:rPr>
          <w:sz w:val="24"/>
          <w:szCs w:val="24"/>
        </w:rPr>
      </w:pPr>
    </w:p>
    <w:p w14:paraId="50E4A00C" w14:textId="77777777" w:rsidR="00D9023E" w:rsidRDefault="00935EAC" w:rsidP="00502B72">
      <w:pPr>
        <w:pStyle w:val="a5"/>
        <w:numPr>
          <w:ilvl w:val="0"/>
          <w:numId w:val="14"/>
        </w:numPr>
        <w:spacing w:after="0"/>
        <w:jc w:val="both"/>
        <w:rPr>
          <w:sz w:val="24"/>
          <w:szCs w:val="24"/>
        </w:rPr>
      </w:pPr>
      <w:r w:rsidRPr="00502B72">
        <w:rPr>
          <w:sz w:val="24"/>
          <w:szCs w:val="24"/>
        </w:rPr>
        <w:t xml:space="preserve">όταν προκύπτουν αμφιβολίες σχετικά με την ατομική καταλληλότητα των μελών του Διοικητικού </w:t>
      </w:r>
      <w:r w:rsidRPr="00D9023E">
        <w:rPr>
          <w:sz w:val="24"/>
          <w:szCs w:val="24"/>
        </w:rPr>
        <w:t xml:space="preserve">Συμβουλίου ή </w:t>
      </w:r>
      <w:r w:rsidR="00D9023E">
        <w:rPr>
          <w:sz w:val="24"/>
          <w:szCs w:val="24"/>
        </w:rPr>
        <w:t xml:space="preserve">των επιτροπών αυτού ή </w:t>
      </w:r>
      <w:r w:rsidRPr="00D9023E">
        <w:rPr>
          <w:sz w:val="24"/>
          <w:szCs w:val="24"/>
        </w:rPr>
        <w:t>την καταλληλότητα της σύνθεσης του οργάνου,</w:t>
      </w:r>
    </w:p>
    <w:p w14:paraId="6DDCBBC8" w14:textId="77777777" w:rsidR="00D9023E" w:rsidRDefault="00935EAC" w:rsidP="00502B72">
      <w:pPr>
        <w:pStyle w:val="a5"/>
        <w:numPr>
          <w:ilvl w:val="0"/>
          <w:numId w:val="14"/>
        </w:numPr>
        <w:spacing w:after="0"/>
        <w:jc w:val="both"/>
        <w:rPr>
          <w:sz w:val="24"/>
          <w:szCs w:val="24"/>
        </w:rPr>
      </w:pPr>
      <w:r w:rsidRPr="00502B72">
        <w:rPr>
          <w:sz w:val="24"/>
          <w:szCs w:val="24"/>
        </w:rPr>
        <w:lastRenderedPageBreak/>
        <w:t>σε περίπτωση σημαντικής επίδρασης στη φήμη ενός μέλους του Διοικητικού Συμβουλίου,</w:t>
      </w:r>
    </w:p>
    <w:p w14:paraId="481CD62D" w14:textId="77777777" w:rsidR="00D9023E" w:rsidRDefault="00935EAC" w:rsidP="00502B72">
      <w:pPr>
        <w:pStyle w:val="a5"/>
        <w:numPr>
          <w:ilvl w:val="0"/>
          <w:numId w:val="14"/>
        </w:numPr>
        <w:spacing w:after="0"/>
        <w:jc w:val="both"/>
        <w:rPr>
          <w:sz w:val="24"/>
          <w:szCs w:val="24"/>
        </w:rPr>
      </w:pPr>
      <w:r w:rsidRPr="00502B72">
        <w:rPr>
          <w:sz w:val="24"/>
          <w:szCs w:val="24"/>
        </w:rPr>
        <w:t xml:space="preserve">σε κάθε περίπτωση επέλευσης γεγονότος που δύναται να επηρεάσει σημαντικά την καταλληλότητα του </w:t>
      </w:r>
      <w:r w:rsidRPr="00D9023E">
        <w:rPr>
          <w:sz w:val="24"/>
          <w:szCs w:val="24"/>
        </w:rPr>
        <w:t>μέλους του Διοικητικού Συμβουλίου, συμπεριλαμβανομένων των περιπτώσεων στις οποίες τα μέλη δεν συμμορφώνονται με την Πολιτική Σύγκρουσης Συμφερόντων της Εταιρείας,</w:t>
      </w:r>
    </w:p>
    <w:p w14:paraId="15515331" w14:textId="77777777" w:rsidR="00935EAC" w:rsidRDefault="00935EAC" w:rsidP="00502B72">
      <w:pPr>
        <w:pStyle w:val="a5"/>
        <w:numPr>
          <w:ilvl w:val="0"/>
          <w:numId w:val="14"/>
        </w:numPr>
        <w:spacing w:after="0"/>
        <w:jc w:val="both"/>
        <w:rPr>
          <w:sz w:val="24"/>
          <w:szCs w:val="24"/>
        </w:rPr>
      </w:pPr>
      <w:r w:rsidRPr="00502B72">
        <w:rPr>
          <w:sz w:val="24"/>
          <w:szCs w:val="24"/>
        </w:rPr>
        <w:t>σε περίπτωση επέλευσης γεγονότος που συνιστά ασυμβίβαστο για την ιδιότητα του μέλους του Διοικητικού Συμβουλίου της Εταιρείας, σύμφωνα με τις διατάξεις</w:t>
      </w:r>
      <w:r w:rsidR="00D9023E">
        <w:rPr>
          <w:sz w:val="24"/>
          <w:szCs w:val="24"/>
        </w:rPr>
        <w:t xml:space="preserve"> των παρ. 4 </w:t>
      </w:r>
      <w:proofErr w:type="spellStart"/>
      <w:r w:rsidR="00D9023E">
        <w:rPr>
          <w:sz w:val="24"/>
          <w:szCs w:val="24"/>
        </w:rPr>
        <w:t>επ</w:t>
      </w:r>
      <w:proofErr w:type="spellEnd"/>
      <w:r w:rsidR="00D9023E">
        <w:rPr>
          <w:sz w:val="24"/>
          <w:szCs w:val="24"/>
        </w:rPr>
        <w:t>. του άρθρου 3 Ν.</w:t>
      </w:r>
      <w:r w:rsidRPr="00502B72">
        <w:rPr>
          <w:sz w:val="24"/>
          <w:szCs w:val="24"/>
        </w:rPr>
        <w:t>4706/2020.</w:t>
      </w:r>
    </w:p>
    <w:p w14:paraId="6BF14648" w14:textId="77777777" w:rsidR="00935EAC" w:rsidRDefault="00D9023E" w:rsidP="00502B72">
      <w:pPr>
        <w:pStyle w:val="a5"/>
        <w:numPr>
          <w:ilvl w:val="0"/>
          <w:numId w:val="14"/>
        </w:numPr>
        <w:spacing w:after="0"/>
        <w:jc w:val="both"/>
        <w:rPr>
          <w:sz w:val="24"/>
          <w:szCs w:val="24"/>
        </w:rPr>
      </w:pPr>
      <w:r w:rsidRPr="00D9023E">
        <w:rPr>
          <w:sz w:val="24"/>
          <w:szCs w:val="24"/>
        </w:rPr>
        <w:t xml:space="preserve">Σε περίπτωση παραίτησης ή θανάτου </w:t>
      </w:r>
      <w:r>
        <w:rPr>
          <w:sz w:val="24"/>
          <w:szCs w:val="24"/>
        </w:rPr>
        <w:t>ή με οποιονδήποτε άλλο τρόπο απώλειας της ιδιότητας των μελών</w:t>
      </w:r>
    </w:p>
    <w:p w14:paraId="22221CF0" w14:textId="77777777" w:rsidR="00D9023E" w:rsidRDefault="00D9023E">
      <w:pPr>
        <w:spacing w:after="0"/>
        <w:jc w:val="both"/>
        <w:rPr>
          <w:sz w:val="24"/>
          <w:szCs w:val="24"/>
        </w:rPr>
      </w:pPr>
    </w:p>
    <w:p w14:paraId="11BCE281" w14:textId="77777777" w:rsidR="00D9023E" w:rsidRDefault="00D9023E">
      <w:pPr>
        <w:spacing w:after="0"/>
        <w:jc w:val="both"/>
        <w:rPr>
          <w:sz w:val="24"/>
          <w:szCs w:val="24"/>
        </w:rPr>
      </w:pPr>
      <w:r w:rsidRPr="00D9023E">
        <w:rPr>
          <w:sz w:val="24"/>
          <w:szCs w:val="24"/>
        </w:rPr>
        <w:t xml:space="preserve">Η πλήρωση των προϋποθέσεων </w:t>
      </w:r>
      <w:r>
        <w:rPr>
          <w:sz w:val="24"/>
          <w:szCs w:val="24"/>
        </w:rPr>
        <w:t>ανεξαρτησίας των μελών</w:t>
      </w:r>
      <w:r w:rsidRPr="00D9023E">
        <w:rPr>
          <w:sz w:val="24"/>
          <w:szCs w:val="24"/>
        </w:rPr>
        <w:t xml:space="preserve"> επανεξετάζεται από το Διοικητικό Συμβούλιο</w:t>
      </w:r>
      <w:r w:rsidR="00CC062B">
        <w:rPr>
          <w:sz w:val="24"/>
          <w:szCs w:val="24"/>
        </w:rPr>
        <w:t xml:space="preserve">, </w:t>
      </w:r>
      <w:r w:rsidRPr="00D9023E">
        <w:rPr>
          <w:sz w:val="24"/>
          <w:szCs w:val="24"/>
        </w:rPr>
        <w:t xml:space="preserve">σε ετήσια τουλάχιστον βάση ανά οικονομικό έτος και πάντως πριν από τη δημοσιοποίηση της ετήσιας οικονομικής έκθεσης, στην οποία και συμπεριλαμβάνεται σχετική διαπίστωση. Σε περίπτωση που κατά τον έλεγχο της πλήρωσης των προϋποθέσεων της παρ. 1 </w:t>
      </w:r>
      <w:r>
        <w:rPr>
          <w:sz w:val="24"/>
          <w:szCs w:val="24"/>
        </w:rPr>
        <w:t xml:space="preserve">του άρθρου 9 του ν.4706/2020 </w:t>
      </w:r>
      <w:r w:rsidRPr="00D9023E">
        <w:rPr>
          <w:sz w:val="24"/>
          <w:szCs w:val="24"/>
        </w:rPr>
        <w:t>ή σε περίπτωση που οποιαδήποτε στιγμή διαπιστωθεί</w:t>
      </w:r>
      <w:r>
        <w:rPr>
          <w:sz w:val="24"/>
          <w:szCs w:val="24"/>
        </w:rPr>
        <w:t>,</w:t>
      </w:r>
      <w:r w:rsidRPr="00D9023E">
        <w:rPr>
          <w:sz w:val="24"/>
          <w:szCs w:val="24"/>
        </w:rPr>
        <w:t xml:space="preserve"> ότι οι προϋποθέσεις έπαψαν να συντρέχουν στο πρόσωπο ανεξάρτητου μη εκτελεστικού μέλους, το Διοικητικό Συμβούλιο προβαίνει στις δέουσες ενέργειες αντικατάστασής του</w:t>
      </w:r>
      <w:r>
        <w:rPr>
          <w:sz w:val="24"/>
          <w:szCs w:val="24"/>
        </w:rPr>
        <w:t>.</w:t>
      </w:r>
    </w:p>
    <w:p w14:paraId="164A3500" w14:textId="77777777" w:rsidR="00D9023E" w:rsidRPr="00502B72" w:rsidRDefault="00D9023E">
      <w:pPr>
        <w:spacing w:after="0"/>
        <w:jc w:val="both"/>
        <w:rPr>
          <w:sz w:val="24"/>
          <w:szCs w:val="24"/>
        </w:rPr>
      </w:pPr>
    </w:p>
    <w:p w14:paraId="37DFF513" w14:textId="503F51ED" w:rsidR="00935EAC" w:rsidRDefault="00CC062B" w:rsidP="00935EAC">
      <w:pPr>
        <w:spacing w:after="0"/>
        <w:jc w:val="both"/>
        <w:rPr>
          <w:sz w:val="24"/>
          <w:szCs w:val="24"/>
        </w:rPr>
      </w:pPr>
      <w:r>
        <w:rPr>
          <w:sz w:val="24"/>
          <w:szCs w:val="24"/>
        </w:rPr>
        <w:t>Σε περίπτωση ανάγκης αξιολόγησης νέων μελών, η</w:t>
      </w:r>
      <w:r w:rsidR="00EB3F5A" w:rsidRPr="00484AC4">
        <w:rPr>
          <w:sz w:val="24"/>
          <w:szCs w:val="24"/>
        </w:rPr>
        <w:t xml:space="preserve"> Επιτροπή Αμοιβών και </w:t>
      </w:r>
      <w:r>
        <w:rPr>
          <w:sz w:val="24"/>
          <w:szCs w:val="24"/>
        </w:rPr>
        <w:t>Ανάδειξης Υποψηφίων</w:t>
      </w:r>
      <w:r w:rsidRPr="00484AC4">
        <w:rPr>
          <w:sz w:val="24"/>
          <w:szCs w:val="24"/>
        </w:rPr>
        <w:t xml:space="preserve"> </w:t>
      </w:r>
      <w:r w:rsidR="00EB3F5A" w:rsidRPr="00484AC4">
        <w:rPr>
          <w:sz w:val="24"/>
          <w:szCs w:val="24"/>
        </w:rPr>
        <w:t xml:space="preserve">συντάσσει την πρώτη εισήγηση,  για την επιλογή του πλέον κατάλληλου Υποψηφίου Προσώπου, που πληροί τα κριτήρια </w:t>
      </w:r>
      <w:r>
        <w:rPr>
          <w:sz w:val="24"/>
          <w:szCs w:val="24"/>
        </w:rPr>
        <w:t xml:space="preserve">ατομικής και συλλογικής </w:t>
      </w:r>
      <w:proofErr w:type="spellStart"/>
      <w:r w:rsidR="00EB3F5A" w:rsidRPr="00484AC4">
        <w:rPr>
          <w:sz w:val="24"/>
          <w:szCs w:val="24"/>
        </w:rPr>
        <w:t>καταλληλότητας</w:t>
      </w:r>
      <w:proofErr w:type="spellEnd"/>
      <w:r w:rsidR="00EB3F5A" w:rsidRPr="00484AC4">
        <w:rPr>
          <w:sz w:val="24"/>
          <w:szCs w:val="24"/>
        </w:rPr>
        <w:t xml:space="preserve"> που έχουν τεθεί, καθώς και το  λόγο για τον οποίο η υποψηφιότητά του προτείνεται.</w:t>
      </w:r>
      <w:r w:rsidR="00EB3F5A">
        <w:rPr>
          <w:sz w:val="24"/>
          <w:szCs w:val="24"/>
        </w:rPr>
        <w:t xml:space="preserve"> </w:t>
      </w:r>
    </w:p>
    <w:p w14:paraId="25C9BCF6" w14:textId="77777777" w:rsidR="00855C02" w:rsidRDefault="00855C02" w:rsidP="00935EAC">
      <w:pPr>
        <w:spacing w:after="0"/>
        <w:jc w:val="both"/>
        <w:rPr>
          <w:sz w:val="24"/>
          <w:szCs w:val="24"/>
        </w:rPr>
      </w:pPr>
    </w:p>
    <w:p w14:paraId="4762E1CA" w14:textId="77777777" w:rsidR="00855C02" w:rsidRDefault="00855C02" w:rsidP="00855C02">
      <w:pPr>
        <w:spacing w:after="0"/>
        <w:jc w:val="both"/>
        <w:rPr>
          <w:sz w:val="24"/>
          <w:szCs w:val="24"/>
        </w:rPr>
      </w:pPr>
      <w:r>
        <w:rPr>
          <w:sz w:val="24"/>
          <w:szCs w:val="24"/>
        </w:rPr>
        <w:t>Επίσης τ</w:t>
      </w:r>
      <w:r w:rsidRPr="00CC062B">
        <w:rPr>
          <w:sz w:val="24"/>
          <w:szCs w:val="24"/>
        </w:rPr>
        <w:t xml:space="preserve">α μη εκτελεστικά μέλη του Διοικητικού Συμβουλίου θα πρέπει να συνέρχονται περιοδικά χωρίς την παρουσία εκτελεστικών μελών προκειμένου να αξιολογείται η επίδοση των εκτελεστικών μελών. </w:t>
      </w:r>
    </w:p>
    <w:p w14:paraId="377CD39B" w14:textId="77777777" w:rsidR="00935EAC" w:rsidRDefault="00935EAC" w:rsidP="00935EAC">
      <w:pPr>
        <w:spacing w:after="0"/>
        <w:jc w:val="both"/>
        <w:rPr>
          <w:sz w:val="24"/>
          <w:szCs w:val="24"/>
        </w:rPr>
      </w:pPr>
    </w:p>
    <w:p w14:paraId="4ACEB740" w14:textId="77777777" w:rsidR="00AB609B" w:rsidRDefault="00AB609B" w:rsidP="00935EAC">
      <w:pPr>
        <w:spacing w:after="0"/>
        <w:jc w:val="both"/>
        <w:rPr>
          <w:sz w:val="24"/>
          <w:szCs w:val="24"/>
        </w:rPr>
      </w:pPr>
    </w:p>
    <w:p w14:paraId="7758F933" w14:textId="77777777" w:rsidR="00827BA0" w:rsidRPr="00F0127F" w:rsidRDefault="00827BA0" w:rsidP="00827BA0">
      <w:pPr>
        <w:pStyle w:val="a5"/>
        <w:keepNext/>
        <w:keepLines/>
        <w:numPr>
          <w:ilvl w:val="1"/>
          <w:numId w:val="9"/>
        </w:numPr>
        <w:spacing w:after="0"/>
        <w:ind w:left="709" w:hanging="709"/>
        <w:jc w:val="both"/>
        <w:rPr>
          <w:rFonts w:cstheme="minorHAnsi"/>
          <w:b/>
          <w:bCs/>
          <w:sz w:val="24"/>
          <w:szCs w:val="24"/>
        </w:rPr>
      </w:pPr>
      <w:r>
        <w:rPr>
          <w:rFonts w:cstheme="minorHAnsi"/>
          <w:b/>
          <w:bCs/>
          <w:sz w:val="24"/>
          <w:szCs w:val="24"/>
        </w:rPr>
        <w:t>Αξιολόγηση Επιτροπών Διοικητικού Συμβουλίου</w:t>
      </w:r>
    </w:p>
    <w:p w14:paraId="2B5D0966" w14:textId="77777777" w:rsidR="00827BA0" w:rsidRDefault="00827BA0" w:rsidP="00827BA0">
      <w:pPr>
        <w:spacing w:after="0"/>
        <w:jc w:val="both"/>
        <w:rPr>
          <w:sz w:val="24"/>
          <w:szCs w:val="24"/>
        </w:rPr>
      </w:pPr>
    </w:p>
    <w:p w14:paraId="2B3E48E0" w14:textId="77777777" w:rsidR="00CA64C6" w:rsidRDefault="00CA64C6" w:rsidP="00827BA0">
      <w:pPr>
        <w:spacing w:after="0"/>
        <w:jc w:val="both"/>
        <w:rPr>
          <w:sz w:val="24"/>
          <w:szCs w:val="24"/>
        </w:rPr>
      </w:pPr>
      <w:r w:rsidRPr="00CA64C6">
        <w:rPr>
          <w:sz w:val="24"/>
          <w:szCs w:val="24"/>
        </w:rPr>
        <w:t xml:space="preserve">Οι πρόεδροι των επιτροπών του Διοικητικού Συμβουλίου είναι υπεύθυνοι για την οργάνωση της αξιολόγησης των επιτροπών </w:t>
      </w:r>
      <w:r>
        <w:rPr>
          <w:sz w:val="24"/>
          <w:szCs w:val="24"/>
        </w:rPr>
        <w:t>τους, συλλογικά και ατομικά ανά μέλος</w:t>
      </w:r>
      <w:r w:rsidRPr="00CA64C6">
        <w:rPr>
          <w:sz w:val="24"/>
          <w:szCs w:val="24"/>
        </w:rPr>
        <w:t>.</w:t>
      </w:r>
    </w:p>
    <w:p w14:paraId="0F7E8368" w14:textId="77777777" w:rsidR="00CA64C6" w:rsidRDefault="00CA64C6" w:rsidP="00827BA0">
      <w:pPr>
        <w:spacing w:after="0"/>
        <w:jc w:val="both"/>
        <w:rPr>
          <w:sz w:val="24"/>
          <w:szCs w:val="24"/>
        </w:rPr>
      </w:pPr>
    </w:p>
    <w:p w14:paraId="0383F1F2" w14:textId="77777777" w:rsidR="00CA64C6" w:rsidRDefault="00CA64C6" w:rsidP="00827BA0">
      <w:pPr>
        <w:spacing w:after="0"/>
        <w:jc w:val="both"/>
        <w:rPr>
          <w:sz w:val="24"/>
          <w:szCs w:val="24"/>
        </w:rPr>
      </w:pPr>
    </w:p>
    <w:p w14:paraId="77E57720" w14:textId="77777777" w:rsidR="00827BA0" w:rsidRPr="00502B72" w:rsidRDefault="00827BA0" w:rsidP="00502B72">
      <w:pPr>
        <w:pStyle w:val="a5"/>
        <w:numPr>
          <w:ilvl w:val="2"/>
          <w:numId w:val="9"/>
        </w:numPr>
        <w:spacing w:after="0"/>
        <w:ind w:left="709" w:hanging="709"/>
        <w:jc w:val="both"/>
        <w:rPr>
          <w:rFonts w:cstheme="minorHAnsi"/>
          <w:b/>
          <w:bCs/>
          <w:sz w:val="24"/>
          <w:szCs w:val="24"/>
        </w:rPr>
      </w:pPr>
      <w:r w:rsidRPr="00502B72">
        <w:rPr>
          <w:rFonts w:cstheme="minorHAnsi"/>
          <w:b/>
          <w:bCs/>
          <w:sz w:val="24"/>
          <w:szCs w:val="24"/>
        </w:rPr>
        <w:t>Επιτροπή Αποδοχών και Υποψηφιοτήτων</w:t>
      </w:r>
    </w:p>
    <w:p w14:paraId="3917F8E4" w14:textId="77777777" w:rsidR="00AB609B" w:rsidRDefault="00AB609B" w:rsidP="00827BA0">
      <w:pPr>
        <w:spacing w:after="0"/>
        <w:jc w:val="both"/>
        <w:rPr>
          <w:sz w:val="24"/>
          <w:szCs w:val="24"/>
        </w:rPr>
      </w:pPr>
    </w:p>
    <w:p w14:paraId="67B41CD1" w14:textId="77777777" w:rsidR="00AB609B" w:rsidRDefault="00827BA0" w:rsidP="00827BA0">
      <w:pPr>
        <w:spacing w:after="0"/>
        <w:jc w:val="both"/>
        <w:rPr>
          <w:sz w:val="24"/>
          <w:szCs w:val="24"/>
        </w:rPr>
      </w:pPr>
      <w:r w:rsidRPr="00827BA0">
        <w:rPr>
          <w:sz w:val="24"/>
          <w:szCs w:val="24"/>
        </w:rPr>
        <w:t xml:space="preserve">Αναφορικά με την Επιτροπή </w:t>
      </w:r>
      <w:r w:rsidR="00AB609B">
        <w:rPr>
          <w:sz w:val="24"/>
          <w:szCs w:val="24"/>
        </w:rPr>
        <w:t>Αμοιβών και Ανάδειξης Υποψηφίων</w:t>
      </w:r>
      <w:r w:rsidRPr="00827BA0">
        <w:rPr>
          <w:sz w:val="24"/>
          <w:szCs w:val="24"/>
        </w:rPr>
        <w:t xml:space="preserve">, τα μέλη της θα πρέπει, </w:t>
      </w:r>
      <w:r w:rsidR="00AB609B">
        <w:rPr>
          <w:sz w:val="24"/>
          <w:szCs w:val="24"/>
        </w:rPr>
        <w:t xml:space="preserve">αξιολογούνται αναφορικά με τα </w:t>
      </w:r>
      <w:r w:rsidRPr="00827BA0">
        <w:rPr>
          <w:sz w:val="24"/>
          <w:szCs w:val="24"/>
        </w:rPr>
        <w:t>κριτ</w:t>
      </w:r>
      <w:r w:rsidR="00AB609B">
        <w:rPr>
          <w:sz w:val="24"/>
          <w:szCs w:val="24"/>
        </w:rPr>
        <w:t xml:space="preserve">ήρια </w:t>
      </w:r>
      <w:r w:rsidRPr="00827BA0">
        <w:rPr>
          <w:sz w:val="24"/>
          <w:szCs w:val="24"/>
        </w:rPr>
        <w:t xml:space="preserve">ατομικής και συλλογικής καταλληλότητας, </w:t>
      </w:r>
      <w:r w:rsidR="00AB609B">
        <w:rPr>
          <w:sz w:val="24"/>
          <w:szCs w:val="24"/>
        </w:rPr>
        <w:t>όπως αναλύεται παρακάτω, προκειμένου να διασφαλίζεται η</w:t>
      </w:r>
      <w:r w:rsidRPr="00827BA0">
        <w:rPr>
          <w:sz w:val="24"/>
          <w:szCs w:val="24"/>
        </w:rPr>
        <w:t xml:space="preserve"> αποτελεσματική εκπλήρωση των καθηκόντων </w:t>
      </w:r>
      <w:r w:rsidR="00AB609B">
        <w:rPr>
          <w:sz w:val="24"/>
          <w:szCs w:val="24"/>
        </w:rPr>
        <w:t>τους.</w:t>
      </w:r>
    </w:p>
    <w:p w14:paraId="03C25D8A" w14:textId="77777777" w:rsidR="00827BA0" w:rsidRPr="00827BA0" w:rsidRDefault="00827BA0" w:rsidP="00827BA0">
      <w:pPr>
        <w:spacing w:after="0"/>
        <w:jc w:val="both"/>
        <w:rPr>
          <w:sz w:val="24"/>
          <w:szCs w:val="24"/>
        </w:rPr>
      </w:pPr>
      <w:r w:rsidRPr="00827BA0">
        <w:rPr>
          <w:sz w:val="24"/>
          <w:szCs w:val="24"/>
        </w:rPr>
        <w:t xml:space="preserve"> </w:t>
      </w:r>
    </w:p>
    <w:p w14:paraId="528B21EB" w14:textId="77777777" w:rsidR="00827BA0" w:rsidRDefault="00827BA0" w:rsidP="00827BA0">
      <w:pPr>
        <w:spacing w:after="0"/>
        <w:jc w:val="both"/>
        <w:rPr>
          <w:sz w:val="24"/>
          <w:szCs w:val="24"/>
        </w:rPr>
      </w:pPr>
      <w:r w:rsidRPr="00827BA0">
        <w:rPr>
          <w:sz w:val="24"/>
          <w:szCs w:val="24"/>
        </w:rPr>
        <w:lastRenderedPageBreak/>
        <w:t xml:space="preserve">Ειδικότερα, το υποψήφιο ή υφιστάμενο μέλος της Επιτροπής </w:t>
      </w:r>
      <w:r w:rsidR="00AB609B">
        <w:rPr>
          <w:sz w:val="24"/>
          <w:szCs w:val="24"/>
        </w:rPr>
        <w:t>Αμοιβών και Ανάδειξης Υποψηφίων,</w:t>
      </w:r>
      <w:r w:rsidRPr="00827BA0">
        <w:rPr>
          <w:sz w:val="24"/>
          <w:szCs w:val="24"/>
        </w:rPr>
        <w:t xml:space="preserve"> κρίνεται κατάλληλο </w:t>
      </w:r>
      <w:r w:rsidR="00AB609B">
        <w:rPr>
          <w:sz w:val="24"/>
          <w:szCs w:val="24"/>
        </w:rPr>
        <w:t xml:space="preserve">ως προς την επάρκεια γνώσης και εμπειρίας, </w:t>
      </w:r>
      <w:r w:rsidRPr="00827BA0">
        <w:rPr>
          <w:sz w:val="24"/>
          <w:szCs w:val="24"/>
        </w:rPr>
        <w:t xml:space="preserve">για την ανάληψη της εν λόγω θέσης, εφόσον: </w:t>
      </w:r>
    </w:p>
    <w:p w14:paraId="3EA10359" w14:textId="77777777" w:rsidR="00AB609B" w:rsidRPr="00827BA0" w:rsidRDefault="00AB609B" w:rsidP="00827BA0">
      <w:pPr>
        <w:spacing w:after="0"/>
        <w:jc w:val="both"/>
        <w:rPr>
          <w:sz w:val="24"/>
          <w:szCs w:val="24"/>
        </w:rPr>
      </w:pPr>
    </w:p>
    <w:p w14:paraId="420A320B" w14:textId="77777777" w:rsidR="00AB609B" w:rsidRDefault="00827BA0" w:rsidP="00502B72">
      <w:pPr>
        <w:pStyle w:val="a5"/>
        <w:numPr>
          <w:ilvl w:val="0"/>
          <w:numId w:val="15"/>
        </w:numPr>
        <w:spacing w:after="0"/>
        <w:jc w:val="both"/>
        <w:rPr>
          <w:sz w:val="24"/>
          <w:szCs w:val="24"/>
        </w:rPr>
      </w:pPr>
      <w:r w:rsidRPr="00502B72">
        <w:rPr>
          <w:sz w:val="24"/>
          <w:szCs w:val="24"/>
        </w:rPr>
        <w:t>Διαθέτει επαρκείς γνώσεις γύρω από τον κλάδο δραστηριοποίησης της Εταιρείας και γνωρίζει, πέραν του καθαυτού αντικειμένου της επιχείρησης, την αγορά στην οποία κινείται η Εταιρεία, προκειμένου να μπορεί να διακρίνει τα πρόσωπα εκείνα τα οποία θα είναι με τη σειρά τους κατάλληλα για την πλήρωση των θέσεων στο Διοικητικό Συμβούλιο.</w:t>
      </w:r>
    </w:p>
    <w:p w14:paraId="1C2E9921" w14:textId="77777777" w:rsidR="00AB609B" w:rsidRDefault="00AB609B" w:rsidP="00502B72">
      <w:pPr>
        <w:pStyle w:val="a5"/>
        <w:spacing w:after="0"/>
        <w:ind w:left="360"/>
        <w:jc w:val="both"/>
        <w:rPr>
          <w:sz w:val="24"/>
          <w:szCs w:val="24"/>
        </w:rPr>
      </w:pPr>
    </w:p>
    <w:p w14:paraId="42B54541" w14:textId="77777777" w:rsidR="00AB609B" w:rsidRDefault="00827BA0" w:rsidP="00502B72">
      <w:pPr>
        <w:pStyle w:val="a5"/>
        <w:numPr>
          <w:ilvl w:val="0"/>
          <w:numId w:val="15"/>
        </w:numPr>
        <w:spacing w:after="0"/>
        <w:jc w:val="both"/>
        <w:rPr>
          <w:sz w:val="24"/>
          <w:szCs w:val="24"/>
        </w:rPr>
      </w:pPr>
      <w:r w:rsidRPr="00502B72">
        <w:rPr>
          <w:sz w:val="24"/>
          <w:szCs w:val="24"/>
        </w:rPr>
        <w:t xml:space="preserve">Γνωρίζει επαρκώς, αφενός το νομοθετικό και κανονιστικό πλαίσιο που διέπει τις αποδοχές των μελών </w:t>
      </w:r>
      <w:r w:rsidRPr="00AB609B">
        <w:rPr>
          <w:sz w:val="24"/>
          <w:szCs w:val="24"/>
        </w:rPr>
        <w:t xml:space="preserve">των διοικητικών συμβουλίων και των ανώτατων διευθυντικών στελεχών εταιρειών με μετοχές εισηγμένες σε οργανωμένη αγορά και αφετέρου τη διασύνδεση μεταξύ των χορηγούμενων στα εν λόγω πρόσωπα κάθε είδους αποδοχών και άλλων παροχών και της διασφάλισης ενός αποτελεσματικού και αποδοτικού συστήματος εταιρικής διακυβέρνησης σύμφωνα με τα άρθρα 1 έως 24 Ν 4706/2020 και τον Κώδικα Εταιρικής Διακυβέρνησης. </w:t>
      </w:r>
    </w:p>
    <w:p w14:paraId="3F2EA648" w14:textId="77777777" w:rsidR="00AB609B" w:rsidRPr="00502B72" w:rsidRDefault="00AB609B" w:rsidP="00502B72">
      <w:pPr>
        <w:pStyle w:val="a5"/>
        <w:rPr>
          <w:sz w:val="24"/>
          <w:szCs w:val="24"/>
        </w:rPr>
      </w:pPr>
    </w:p>
    <w:p w14:paraId="7BADDF8F" w14:textId="77777777" w:rsidR="00AB609B" w:rsidRDefault="00AB609B">
      <w:pPr>
        <w:pStyle w:val="a5"/>
        <w:numPr>
          <w:ilvl w:val="0"/>
          <w:numId w:val="15"/>
        </w:numPr>
        <w:spacing w:after="0"/>
        <w:jc w:val="both"/>
        <w:rPr>
          <w:sz w:val="24"/>
          <w:szCs w:val="24"/>
        </w:rPr>
      </w:pPr>
      <w:r w:rsidRPr="00AB609B">
        <w:rPr>
          <w:sz w:val="24"/>
          <w:szCs w:val="24"/>
        </w:rPr>
        <w:t xml:space="preserve">Γνωρίζει επαρκώς τις διαδικασίες </w:t>
      </w:r>
      <w:r w:rsidR="00827BA0" w:rsidRPr="00502B72">
        <w:rPr>
          <w:sz w:val="24"/>
          <w:szCs w:val="24"/>
        </w:rPr>
        <w:t xml:space="preserve">(i) της εύρεσης προσωπικού/υποψηφίων </w:t>
      </w:r>
      <w:r w:rsidR="00827BA0" w:rsidRPr="00AB609B">
        <w:rPr>
          <w:sz w:val="24"/>
          <w:szCs w:val="24"/>
        </w:rPr>
        <w:t>μελών του Διοικητικού Συμβουλίου, (</w:t>
      </w:r>
      <w:proofErr w:type="spellStart"/>
      <w:r w:rsidR="00827BA0" w:rsidRPr="00AB609B">
        <w:rPr>
          <w:sz w:val="24"/>
          <w:szCs w:val="24"/>
        </w:rPr>
        <w:t>ii</w:t>
      </w:r>
      <w:proofErr w:type="spellEnd"/>
      <w:r w:rsidR="00827BA0" w:rsidRPr="00AB609B">
        <w:rPr>
          <w:sz w:val="24"/>
          <w:szCs w:val="24"/>
        </w:rPr>
        <w:t xml:space="preserve">) αξιολόγησης των (υποψηφίων) μελών – τόσο πριν από την </w:t>
      </w:r>
      <w:proofErr w:type="spellStart"/>
      <w:r w:rsidRPr="00AB609B">
        <w:rPr>
          <w:sz w:val="24"/>
          <w:szCs w:val="24"/>
        </w:rPr>
        <w:t>άνάθεση</w:t>
      </w:r>
      <w:proofErr w:type="spellEnd"/>
      <w:r w:rsidR="00827BA0" w:rsidRPr="00AB609B">
        <w:rPr>
          <w:sz w:val="24"/>
          <w:szCs w:val="24"/>
        </w:rPr>
        <w:t xml:space="preserve"> όσο και κατά τη διάρκεια της θητείας τους – (</w:t>
      </w:r>
      <w:proofErr w:type="spellStart"/>
      <w:r w:rsidR="00827BA0" w:rsidRPr="00AB609B">
        <w:rPr>
          <w:sz w:val="24"/>
          <w:szCs w:val="24"/>
        </w:rPr>
        <w:t>iii</w:t>
      </w:r>
      <w:proofErr w:type="spellEnd"/>
      <w:r w:rsidR="00827BA0" w:rsidRPr="00AB609B">
        <w:rPr>
          <w:sz w:val="24"/>
          <w:szCs w:val="24"/>
        </w:rPr>
        <w:t>) του συντονισμού της επικοινωνίας στις συνεντεύξεις και τις μετέπειτα αξιολογήσεις, (</w:t>
      </w:r>
      <w:proofErr w:type="spellStart"/>
      <w:r w:rsidR="00827BA0" w:rsidRPr="00AB609B">
        <w:rPr>
          <w:sz w:val="24"/>
          <w:szCs w:val="24"/>
        </w:rPr>
        <w:t>iv</w:t>
      </w:r>
      <w:proofErr w:type="spellEnd"/>
      <w:r w:rsidR="00827BA0" w:rsidRPr="00AB609B">
        <w:rPr>
          <w:sz w:val="24"/>
          <w:szCs w:val="24"/>
        </w:rPr>
        <w:t xml:space="preserve">) της διενέργειας αποδοτικών και αποτελεσματικών συνεντεύξεων για την ανάδειξη των κατάλληλων υποψηφίων, (v) της οργάνωσης του προσανατολισμού, της κατάρτισης </w:t>
      </w:r>
      <w:r w:rsidRPr="00AB609B">
        <w:rPr>
          <w:sz w:val="24"/>
          <w:szCs w:val="24"/>
        </w:rPr>
        <w:t xml:space="preserve">και της </w:t>
      </w:r>
      <w:r w:rsidR="00827BA0" w:rsidRPr="00AB609B">
        <w:rPr>
          <w:sz w:val="24"/>
          <w:szCs w:val="24"/>
        </w:rPr>
        <w:t>εκπαίδευσης των (νέων) μελών του Διοικητικού Συμβουλίου, καθώς και (</w:t>
      </w:r>
      <w:proofErr w:type="spellStart"/>
      <w:r w:rsidR="00827BA0" w:rsidRPr="00AB609B">
        <w:rPr>
          <w:sz w:val="24"/>
          <w:szCs w:val="24"/>
        </w:rPr>
        <w:t>vi</w:t>
      </w:r>
      <w:proofErr w:type="spellEnd"/>
      <w:r w:rsidR="00827BA0" w:rsidRPr="00AB609B">
        <w:rPr>
          <w:sz w:val="24"/>
          <w:szCs w:val="24"/>
        </w:rPr>
        <w:t xml:space="preserve">) του συντονισμού της αξιολόγησης των μελών του Διοικητικού Συμβουλίου και της κατάρτισης των σχετικών ερωτηματολογίων ή/και λοιπών εγγράφων (φόρμες) αξιολόγησης. </w:t>
      </w:r>
    </w:p>
    <w:p w14:paraId="5866751F" w14:textId="77777777" w:rsidR="00AB609B" w:rsidRPr="00AB609B" w:rsidRDefault="00AB609B" w:rsidP="00AB609B">
      <w:pPr>
        <w:pStyle w:val="a5"/>
        <w:rPr>
          <w:sz w:val="24"/>
          <w:szCs w:val="24"/>
        </w:rPr>
      </w:pPr>
    </w:p>
    <w:p w14:paraId="6DA80FFC" w14:textId="77777777" w:rsidR="00F36331" w:rsidRDefault="00F36331" w:rsidP="00F36331">
      <w:pPr>
        <w:spacing w:after="0"/>
        <w:jc w:val="both"/>
        <w:rPr>
          <w:sz w:val="24"/>
          <w:szCs w:val="24"/>
        </w:rPr>
      </w:pPr>
      <w:r>
        <w:rPr>
          <w:sz w:val="24"/>
          <w:szCs w:val="24"/>
        </w:rPr>
        <w:t>Επίσης τα μέλη της Επιτροπής πρέπει να είναι όλα μη εκτελεστικά και στην πλειοψηφία τους ανεξάρτητα, όπως αυτό ορίζεται από το άρθρο 9 του ν.4706/2020.</w:t>
      </w:r>
    </w:p>
    <w:p w14:paraId="637A1BB3" w14:textId="77777777" w:rsidR="00F36331" w:rsidRDefault="00F36331" w:rsidP="00AB609B">
      <w:pPr>
        <w:spacing w:after="0"/>
        <w:jc w:val="both"/>
        <w:rPr>
          <w:sz w:val="24"/>
          <w:szCs w:val="24"/>
        </w:rPr>
      </w:pPr>
    </w:p>
    <w:p w14:paraId="5E858442" w14:textId="77777777" w:rsidR="00AB609B" w:rsidRPr="00AB609B" w:rsidRDefault="00AB609B" w:rsidP="00AB609B">
      <w:pPr>
        <w:spacing w:after="0"/>
        <w:jc w:val="both"/>
        <w:rPr>
          <w:sz w:val="24"/>
          <w:szCs w:val="24"/>
        </w:rPr>
      </w:pPr>
      <w:r w:rsidRPr="00AB609B">
        <w:rPr>
          <w:sz w:val="24"/>
          <w:szCs w:val="24"/>
        </w:rPr>
        <w:t>Κατά τα λοιπά ισχύει η αξιολόγηση των λοιπών κριτηρίων.</w:t>
      </w:r>
    </w:p>
    <w:p w14:paraId="432FB6D6" w14:textId="77777777" w:rsidR="00AB609B" w:rsidRDefault="00AB609B" w:rsidP="00502B72">
      <w:pPr>
        <w:spacing w:after="0"/>
        <w:jc w:val="both"/>
        <w:rPr>
          <w:sz w:val="24"/>
          <w:szCs w:val="24"/>
        </w:rPr>
      </w:pPr>
    </w:p>
    <w:p w14:paraId="188607EF" w14:textId="77777777" w:rsidR="00CA64C6" w:rsidRPr="00502B72" w:rsidRDefault="00CA64C6" w:rsidP="00502B72">
      <w:pPr>
        <w:spacing w:after="0"/>
        <w:jc w:val="both"/>
        <w:rPr>
          <w:sz w:val="24"/>
          <w:szCs w:val="24"/>
        </w:rPr>
      </w:pPr>
    </w:p>
    <w:p w14:paraId="68EB2DA5" w14:textId="77777777" w:rsidR="00827BA0" w:rsidRPr="00AB609B" w:rsidRDefault="00827BA0" w:rsidP="00F36331">
      <w:pPr>
        <w:pStyle w:val="a5"/>
        <w:keepNext/>
        <w:keepLines/>
        <w:numPr>
          <w:ilvl w:val="2"/>
          <w:numId w:val="9"/>
        </w:numPr>
        <w:spacing w:after="0"/>
        <w:ind w:left="709" w:hanging="709"/>
        <w:jc w:val="both"/>
        <w:rPr>
          <w:rFonts w:cstheme="minorHAnsi"/>
          <w:b/>
          <w:bCs/>
          <w:sz w:val="24"/>
          <w:szCs w:val="24"/>
        </w:rPr>
      </w:pPr>
      <w:r w:rsidRPr="00AB609B">
        <w:rPr>
          <w:rFonts w:cstheme="minorHAnsi"/>
          <w:b/>
          <w:bCs/>
          <w:sz w:val="24"/>
          <w:szCs w:val="24"/>
        </w:rPr>
        <w:t>Επιτροπή Ελέγχου</w:t>
      </w:r>
    </w:p>
    <w:p w14:paraId="2142FA45" w14:textId="77777777" w:rsidR="00AB609B" w:rsidRDefault="00AB609B" w:rsidP="00F36331">
      <w:pPr>
        <w:keepNext/>
        <w:keepLines/>
        <w:spacing w:after="0"/>
        <w:jc w:val="both"/>
        <w:rPr>
          <w:sz w:val="24"/>
          <w:szCs w:val="24"/>
        </w:rPr>
      </w:pPr>
    </w:p>
    <w:p w14:paraId="2187EF0D" w14:textId="77777777" w:rsidR="00827BA0" w:rsidRPr="00827BA0" w:rsidRDefault="00827BA0" w:rsidP="00F36331">
      <w:pPr>
        <w:keepNext/>
        <w:keepLines/>
        <w:spacing w:after="0"/>
        <w:jc w:val="both"/>
        <w:rPr>
          <w:sz w:val="24"/>
          <w:szCs w:val="24"/>
        </w:rPr>
      </w:pPr>
      <w:r w:rsidRPr="00827BA0">
        <w:rPr>
          <w:sz w:val="24"/>
          <w:szCs w:val="24"/>
        </w:rPr>
        <w:t xml:space="preserve">Αναφορικά με την Επιτροπή Ελέγχου, εφαρμόζονται τα κριτήρια καταλληλότητας του άρθρου 44 παρ. 1 (ζ) Ν. 4449/2017, ως ισχύει. Ειδικότερα, τα μέλη της Επιτροπής Ελέγχου διαθέτουν επαρκή γνώση του τομέα στον οποίο δραστηριοποιείται η Εταιρεία. </w:t>
      </w:r>
    </w:p>
    <w:p w14:paraId="76EA9239" w14:textId="77777777" w:rsidR="00F36331" w:rsidRDefault="00F36331" w:rsidP="00827BA0">
      <w:pPr>
        <w:spacing w:after="0"/>
        <w:jc w:val="both"/>
        <w:rPr>
          <w:sz w:val="24"/>
          <w:szCs w:val="24"/>
        </w:rPr>
      </w:pPr>
    </w:p>
    <w:p w14:paraId="1FF88002" w14:textId="77777777" w:rsidR="00827BA0" w:rsidRPr="00827BA0" w:rsidRDefault="00827BA0" w:rsidP="00827BA0">
      <w:pPr>
        <w:spacing w:after="0"/>
        <w:jc w:val="both"/>
        <w:rPr>
          <w:sz w:val="24"/>
          <w:szCs w:val="24"/>
        </w:rPr>
      </w:pPr>
      <w:r w:rsidRPr="00827BA0">
        <w:rPr>
          <w:sz w:val="24"/>
          <w:szCs w:val="24"/>
        </w:rPr>
        <w:t xml:space="preserve">Για την διακρίβωση της ύπαρξης των εν λόγω κριτηρίων η Εταιρεία λαμβάνει συγκεκριμένα υπόψη </w:t>
      </w:r>
    </w:p>
    <w:p w14:paraId="1B538467" w14:textId="77777777" w:rsidR="00827BA0" w:rsidRPr="00827BA0" w:rsidRDefault="00827BA0" w:rsidP="00827BA0">
      <w:pPr>
        <w:spacing w:after="0"/>
        <w:jc w:val="both"/>
        <w:rPr>
          <w:sz w:val="24"/>
          <w:szCs w:val="24"/>
        </w:rPr>
      </w:pPr>
      <w:r w:rsidRPr="00827BA0">
        <w:rPr>
          <w:sz w:val="24"/>
          <w:szCs w:val="24"/>
        </w:rPr>
        <w:t>της και αναζητάει, σε σχέση με τα μέλη της Επιτροπής Ελέγχου, τα εξής:</w:t>
      </w:r>
    </w:p>
    <w:p w14:paraId="6E0B1551" w14:textId="77777777" w:rsidR="00827BA0" w:rsidRPr="00827BA0" w:rsidRDefault="00827BA0" w:rsidP="00827BA0">
      <w:pPr>
        <w:spacing w:after="0"/>
        <w:jc w:val="both"/>
        <w:rPr>
          <w:sz w:val="24"/>
          <w:szCs w:val="24"/>
        </w:rPr>
      </w:pPr>
      <w:r w:rsidRPr="00827BA0">
        <w:rPr>
          <w:sz w:val="24"/>
          <w:szCs w:val="24"/>
        </w:rPr>
        <w:t>• Γνώσεις και οι δεξιότητες που έχουν αποκτηθεί μέσω της εκπαίδευσης και κατάρτισης</w:t>
      </w:r>
    </w:p>
    <w:p w14:paraId="3A3DC394" w14:textId="77777777" w:rsidR="00827BA0" w:rsidRPr="00827BA0" w:rsidRDefault="00827BA0" w:rsidP="00827BA0">
      <w:pPr>
        <w:spacing w:after="0"/>
        <w:jc w:val="both"/>
        <w:rPr>
          <w:sz w:val="24"/>
          <w:szCs w:val="24"/>
        </w:rPr>
      </w:pPr>
      <w:r w:rsidRPr="00827BA0">
        <w:rPr>
          <w:sz w:val="24"/>
          <w:szCs w:val="24"/>
        </w:rPr>
        <w:t>• Πρακτική και επαγγελματική εμπειρία που έχει προηγουμένως αποκτηθεί</w:t>
      </w:r>
    </w:p>
    <w:p w14:paraId="6E84E80B" w14:textId="77777777" w:rsidR="00827BA0" w:rsidRPr="00827BA0" w:rsidRDefault="00827BA0" w:rsidP="00827BA0">
      <w:pPr>
        <w:spacing w:after="0"/>
        <w:jc w:val="both"/>
        <w:rPr>
          <w:sz w:val="24"/>
          <w:szCs w:val="24"/>
        </w:rPr>
      </w:pPr>
      <w:r w:rsidRPr="00827BA0">
        <w:rPr>
          <w:sz w:val="24"/>
          <w:szCs w:val="24"/>
        </w:rPr>
        <w:t>• Γνώσεις και δεξιότητες που έχουν αποκτηθεί και καταδεικνύονται από την επαγγελματική συμπεριφορά και εξέλιξη του μέλους του Διοικητικού Συμβουλίου</w:t>
      </w:r>
    </w:p>
    <w:p w14:paraId="7BC6E1AF" w14:textId="77777777" w:rsidR="00F36331" w:rsidRDefault="00F36331" w:rsidP="00827BA0">
      <w:pPr>
        <w:spacing w:after="0"/>
        <w:jc w:val="both"/>
        <w:rPr>
          <w:sz w:val="24"/>
          <w:szCs w:val="24"/>
        </w:rPr>
      </w:pPr>
    </w:p>
    <w:p w14:paraId="17CCE1CD" w14:textId="77777777" w:rsidR="00827BA0" w:rsidRPr="00827BA0" w:rsidRDefault="00827BA0" w:rsidP="00827BA0">
      <w:pPr>
        <w:spacing w:after="0"/>
        <w:jc w:val="both"/>
        <w:rPr>
          <w:sz w:val="24"/>
          <w:szCs w:val="24"/>
        </w:rPr>
      </w:pPr>
      <w:r w:rsidRPr="00827BA0">
        <w:rPr>
          <w:sz w:val="24"/>
          <w:szCs w:val="24"/>
        </w:rPr>
        <w:t xml:space="preserve">Ένα (1) τουλάχιστον μέλος της Επιτροπής Ελέγχου, που είναι ανεξάρτητο κατά την έννοια των παρ. </w:t>
      </w:r>
    </w:p>
    <w:p w14:paraId="29FF2641" w14:textId="77777777" w:rsidR="00827BA0" w:rsidRPr="00827BA0" w:rsidRDefault="00827BA0" w:rsidP="00827BA0">
      <w:pPr>
        <w:spacing w:after="0"/>
        <w:jc w:val="both"/>
        <w:rPr>
          <w:sz w:val="24"/>
          <w:szCs w:val="24"/>
        </w:rPr>
      </w:pPr>
      <w:r w:rsidRPr="00827BA0">
        <w:rPr>
          <w:sz w:val="24"/>
          <w:szCs w:val="24"/>
        </w:rPr>
        <w:t xml:space="preserve">1 και 2 του άρθρου 9 Ν. 4706/2020 , από την Εταιρεία έχει επαρκή γνώση και εμπειρία στην ελεγκτική ή λογιστική. Στο πλαίσιο αυτό, η Εταιρεία αναζητάει πρόσωπα τα οποία: </w:t>
      </w:r>
    </w:p>
    <w:p w14:paraId="3C6B489B" w14:textId="77777777" w:rsidR="00F36331" w:rsidRDefault="00F36331" w:rsidP="00827BA0">
      <w:pPr>
        <w:spacing w:after="0"/>
        <w:jc w:val="both"/>
        <w:rPr>
          <w:sz w:val="24"/>
          <w:szCs w:val="24"/>
        </w:rPr>
      </w:pPr>
    </w:p>
    <w:p w14:paraId="7ACD369A" w14:textId="77777777" w:rsidR="00F36331" w:rsidRDefault="00827BA0" w:rsidP="00827BA0">
      <w:pPr>
        <w:pStyle w:val="a5"/>
        <w:numPr>
          <w:ilvl w:val="0"/>
          <w:numId w:val="16"/>
        </w:numPr>
        <w:spacing w:after="0"/>
        <w:jc w:val="both"/>
        <w:rPr>
          <w:sz w:val="24"/>
          <w:szCs w:val="24"/>
        </w:rPr>
      </w:pPr>
      <w:r w:rsidRPr="00F36331">
        <w:rPr>
          <w:sz w:val="24"/>
          <w:szCs w:val="24"/>
        </w:rPr>
        <w:t xml:space="preserve">Έχουν την αναγκαία ακαδημαϊκή κατάρτιση στον τομέα της λογιστικής ή / και της ελεγκτικής, των οικονομικών / χρηματοοικονομικών, η οποία θα πρέπει να προκύπτει από σχετικούς ακαδημαϊκούς τίτλους προπτυχιακού επιπέδου ή/και τίτλους μεταπτυχιακών σπουδών στους εν λόγω τομείς. Η γνώση IFRS, θεωρείται αναγκαία, όπως επίσης και η γνώση των ελληνικών λογιστικών προτύπων. </w:t>
      </w:r>
    </w:p>
    <w:p w14:paraId="2DB4990C" w14:textId="77777777" w:rsidR="00F36331" w:rsidRDefault="00F36331" w:rsidP="00F36331">
      <w:pPr>
        <w:pStyle w:val="a5"/>
        <w:spacing w:after="0"/>
        <w:ind w:left="360"/>
        <w:jc w:val="both"/>
        <w:rPr>
          <w:sz w:val="24"/>
          <w:szCs w:val="24"/>
        </w:rPr>
      </w:pPr>
    </w:p>
    <w:p w14:paraId="046038CE" w14:textId="77777777" w:rsidR="00827BA0" w:rsidRPr="00F36331" w:rsidRDefault="00827BA0" w:rsidP="00827BA0">
      <w:pPr>
        <w:pStyle w:val="a5"/>
        <w:numPr>
          <w:ilvl w:val="0"/>
          <w:numId w:val="16"/>
        </w:numPr>
        <w:spacing w:after="0"/>
        <w:jc w:val="both"/>
        <w:rPr>
          <w:sz w:val="24"/>
          <w:szCs w:val="24"/>
        </w:rPr>
      </w:pPr>
      <w:r w:rsidRPr="00F36331">
        <w:rPr>
          <w:sz w:val="24"/>
          <w:szCs w:val="24"/>
        </w:rPr>
        <w:t>Διαθέτουν επαρκή επαγγελματική εμπειρία στον τομέα της λογιστικής ή / και της ελεγκτικής· στο πλαίσιο αυτό εξετάζεται το είδος της προϋπηρεσίας, ο χρόνος αυτής, το είδος και το μέγεθος της εταιρείας, οργανισμού, ή της επιχείρησης στην οποία κατείχε την εν λόγω θέση, οι ευθύνες που είχε στο πλαίσιο αυτής, τυχόν διενεργηθέντες τακτικοί έλεγχοι στις χρηματοοικονομικές εταιρειών, συνυπολογιζόμενων του αριθμού των εν λόγω υποχρεωτικών ελέγχων και του μεγέθους της εταιρείας που αφορούσαν</w:t>
      </w:r>
      <w:r w:rsidR="00F36331">
        <w:rPr>
          <w:sz w:val="24"/>
          <w:szCs w:val="24"/>
        </w:rPr>
        <w:t>.</w:t>
      </w:r>
    </w:p>
    <w:p w14:paraId="7A6FE956" w14:textId="77777777" w:rsidR="00827BA0" w:rsidRDefault="00827BA0" w:rsidP="00827BA0">
      <w:pPr>
        <w:spacing w:after="0"/>
        <w:jc w:val="both"/>
        <w:rPr>
          <w:sz w:val="24"/>
          <w:szCs w:val="24"/>
        </w:rPr>
      </w:pPr>
    </w:p>
    <w:p w14:paraId="3257726B" w14:textId="77777777" w:rsidR="00F36331" w:rsidRDefault="00F36331" w:rsidP="00827BA0">
      <w:pPr>
        <w:spacing w:after="0"/>
        <w:jc w:val="both"/>
        <w:rPr>
          <w:sz w:val="24"/>
          <w:szCs w:val="24"/>
        </w:rPr>
      </w:pPr>
      <w:r>
        <w:rPr>
          <w:sz w:val="24"/>
          <w:szCs w:val="24"/>
        </w:rPr>
        <w:t>Επίσης τα μέλη της Επιτροπής πρέπει να είναι όλα μη εκτελεστικά και στην πλειοψηφία τους ανεξάρτητα, όπως αυτό ορίζεται από το άρθρο 9 του ν.4706/2020.</w:t>
      </w:r>
    </w:p>
    <w:p w14:paraId="5FCD352E" w14:textId="77777777" w:rsidR="00F36331" w:rsidRDefault="00F36331" w:rsidP="00827BA0">
      <w:pPr>
        <w:spacing w:after="0"/>
        <w:jc w:val="both"/>
        <w:rPr>
          <w:sz w:val="24"/>
          <w:szCs w:val="24"/>
        </w:rPr>
      </w:pPr>
    </w:p>
    <w:p w14:paraId="5E7E1C65" w14:textId="77777777" w:rsidR="00F36331" w:rsidRPr="00AB609B" w:rsidRDefault="00F36331" w:rsidP="00F36331">
      <w:pPr>
        <w:spacing w:after="0"/>
        <w:jc w:val="both"/>
        <w:rPr>
          <w:sz w:val="24"/>
          <w:szCs w:val="24"/>
        </w:rPr>
      </w:pPr>
      <w:r w:rsidRPr="00AB609B">
        <w:rPr>
          <w:sz w:val="24"/>
          <w:szCs w:val="24"/>
        </w:rPr>
        <w:t>Κατά τα λοιπά ισχύει η αξιολόγηση των λοιπών κριτηρίων.</w:t>
      </w:r>
    </w:p>
    <w:p w14:paraId="2714441B" w14:textId="77777777" w:rsidR="00F36331" w:rsidRDefault="00F36331" w:rsidP="00827BA0">
      <w:pPr>
        <w:spacing w:after="0"/>
        <w:jc w:val="both"/>
        <w:rPr>
          <w:sz w:val="24"/>
          <w:szCs w:val="24"/>
        </w:rPr>
      </w:pPr>
    </w:p>
    <w:p w14:paraId="4F858B7C" w14:textId="77777777" w:rsidR="00F36331" w:rsidRDefault="00F36331" w:rsidP="00827BA0">
      <w:pPr>
        <w:spacing w:after="0"/>
        <w:jc w:val="both"/>
        <w:rPr>
          <w:sz w:val="24"/>
          <w:szCs w:val="24"/>
        </w:rPr>
      </w:pPr>
    </w:p>
    <w:p w14:paraId="5144FF6B" w14:textId="77777777" w:rsidR="00F36331" w:rsidRPr="00F0127F" w:rsidRDefault="00F36331" w:rsidP="00F36331">
      <w:pPr>
        <w:pStyle w:val="a5"/>
        <w:keepNext/>
        <w:keepLines/>
        <w:numPr>
          <w:ilvl w:val="1"/>
          <w:numId w:val="9"/>
        </w:numPr>
        <w:spacing w:after="0"/>
        <w:ind w:left="709" w:hanging="709"/>
        <w:jc w:val="both"/>
        <w:rPr>
          <w:rFonts w:cstheme="minorHAnsi"/>
          <w:b/>
          <w:bCs/>
          <w:sz w:val="24"/>
          <w:szCs w:val="24"/>
        </w:rPr>
      </w:pPr>
      <w:bookmarkStart w:id="22" w:name="_Ref102601384"/>
      <w:r>
        <w:rPr>
          <w:rFonts w:cstheme="minorHAnsi"/>
          <w:b/>
          <w:bCs/>
          <w:sz w:val="24"/>
          <w:szCs w:val="24"/>
        </w:rPr>
        <w:t>Αξιολόγηση Καταλληλότητας σε ετήσια βάση</w:t>
      </w:r>
      <w:bookmarkEnd w:id="22"/>
    </w:p>
    <w:p w14:paraId="5F0790DF" w14:textId="77777777" w:rsidR="00F36331" w:rsidRDefault="00F36331" w:rsidP="00F36331">
      <w:pPr>
        <w:keepNext/>
        <w:keepLines/>
        <w:spacing w:after="0"/>
        <w:jc w:val="both"/>
        <w:rPr>
          <w:sz w:val="24"/>
          <w:szCs w:val="24"/>
        </w:rPr>
      </w:pPr>
    </w:p>
    <w:p w14:paraId="404DB585" w14:textId="77777777" w:rsidR="00F36331" w:rsidRDefault="00F36331" w:rsidP="00F36331">
      <w:pPr>
        <w:keepNext/>
        <w:keepLines/>
        <w:spacing w:after="0"/>
        <w:jc w:val="both"/>
        <w:rPr>
          <w:sz w:val="24"/>
          <w:szCs w:val="24"/>
        </w:rPr>
      </w:pPr>
      <w:r w:rsidRPr="00D9023E">
        <w:rPr>
          <w:sz w:val="24"/>
          <w:szCs w:val="24"/>
        </w:rPr>
        <w:t>Η αξιολόγηση της αποτελεσματικότητας του Διοικητικού Συ</w:t>
      </w:r>
      <w:r>
        <w:rPr>
          <w:sz w:val="24"/>
          <w:szCs w:val="24"/>
        </w:rPr>
        <w:t xml:space="preserve">μβουλίου και των επιτροπών του </w:t>
      </w:r>
      <w:r w:rsidRPr="00D9023E">
        <w:rPr>
          <w:sz w:val="24"/>
          <w:szCs w:val="24"/>
        </w:rPr>
        <w:t>λαμβάνει χώρα ετησίως</w:t>
      </w:r>
      <w:r>
        <w:rPr>
          <w:sz w:val="24"/>
          <w:szCs w:val="24"/>
        </w:rPr>
        <w:t xml:space="preserve">.  Η </w:t>
      </w:r>
      <w:r w:rsidRPr="00CC062B">
        <w:rPr>
          <w:sz w:val="24"/>
          <w:szCs w:val="24"/>
        </w:rPr>
        <w:t xml:space="preserve">διαδικασία αυτή </w:t>
      </w:r>
      <w:r>
        <w:rPr>
          <w:sz w:val="24"/>
          <w:szCs w:val="24"/>
        </w:rPr>
        <w:t xml:space="preserve">ξεκινάει από την </w:t>
      </w:r>
      <w:r w:rsidRPr="00CC062B">
        <w:rPr>
          <w:sz w:val="24"/>
          <w:szCs w:val="24"/>
        </w:rPr>
        <w:t xml:space="preserve">Επιτροπή Αποδοχών και </w:t>
      </w:r>
      <w:r>
        <w:rPr>
          <w:sz w:val="24"/>
          <w:szCs w:val="24"/>
        </w:rPr>
        <w:t xml:space="preserve">Ανάδειξη Υποψηφίων, </w:t>
      </w:r>
      <w:r w:rsidRPr="00CC062B">
        <w:rPr>
          <w:sz w:val="24"/>
          <w:szCs w:val="24"/>
        </w:rPr>
        <w:t xml:space="preserve">προΐσταται ο Πρόεδρος του </w:t>
      </w:r>
      <w:r>
        <w:rPr>
          <w:sz w:val="24"/>
          <w:szCs w:val="24"/>
        </w:rPr>
        <w:t xml:space="preserve">Διοικητικού Συμβουλίου </w:t>
      </w:r>
      <w:r w:rsidRPr="00CC062B">
        <w:rPr>
          <w:sz w:val="24"/>
          <w:szCs w:val="24"/>
        </w:rPr>
        <w:t xml:space="preserve">και τα αποτελέσματά της συζητούνται από το Διοικητικό Συμβούλιο. </w:t>
      </w:r>
    </w:p>
    <w:p w14:paraId="0039887C" w14:textId="77777777" w:rsidR="00F36331" w:rsidRDefault="00F36331" w:rsidP="00F36331">
      <w:pPr>
        <w:spacing w:after="0"/>
        <w:jc w:val="both"/>
        <w:rPr>
          <w:sz w:val="24"/>
          <w:szCs w:val="24"/>
        </w:rPr>
      </w:pPr>
    </w:p>
    <w:p w14:paraId="3A35B65E" w14:textId="77777777" w:rsidR="00F36331" w:rsidRDefault="00F36331" w:rsidP="00F36331">
      <w:pPr>
        <w:spacing w:after="0"/>
        <w:jc w:val="both"/>
        <w:rPr>
          <w:sz w:val="24"/>
          <w:szCs w:val="24"/>
        </w:rPr>
      </w:pPr>
      <w:r w:rsidRPr="00CC062B">
        <w:rPr>
          <w:sz w:val="24"/>
          <w:szCs w:val="24"/>
        </w:rPr>
        <w:t xml:space="preserve">Το Διοικητικό Συμβούλιο αξιολογεί, επίσης, την επίδοση του Προέδρου του, διαδικασία στην οποία προΐσταται ο Αντιπρόεδρος ή άλλο μη εκτελεστικό μέλος του, σε περίπτωση κωλύματος ή απουσίας του Αντιπροέδρου. </w:t>
      </w:r>
    </w:p>
    <w:p w14:paraId="39A20C44" w14:textId="77777777" w:rsidR="00F36331" w:rsidRDefault="00F36331" w:rsidP="00F36331">
      <w:pPr>
        <w:spacing w:after="0"/>
        <w:jc w:val="both"/>
        <w:rPr>
          <w:sz w:val="24"/>
          <w:szCs w:val="24"/>
        </w:rPr>
      </w:pPr>
    </w:p>
    <w:p w14:paraId="18BD65F2" w14:textId="77777777" w:rsidR="00F36331" w:rsidRDefault="00F36331" w:rsidP="00F36331">
      <w:pPr>
        <w:spacing w:after="0"/>
        <w:jc w:val="both"/>
        <w:rPr>
          <w:sz w:val="24"/>
          <w:szCs w:val="24"/>
        </w:rPr>
      </w:pPr>
      <w:r>
        <w:rPr>
          <w:sz w:val="24"/>
          <w:szCs w:val="24"/>
        </w:rPr>
        <w:t xml:space="preserve">Στη συνέχεια, το Διοικητικό Συμβούλιο </w:t>
      </w:r>
      <w:r w:rsidRPr="00484AC4">
        <w:rPr>
          <w:sz w:val="24"/>
          <w:szCs w:val="24"/>
        </w:rPr>
        <w:t xml:space="preserve">καταγράφει τα αποτελέσματα της αξιολόγησης </w:t>
      </w:r>
      <w:r>
        <w:rPr>
          <w:sz w:val="24"/>
          <w:szCs w:val="24"/>
        </w:rPr>
        <w:t xml:space="preserve">της </w:t>
      </w:r>
      <w:r w:rsidRPr="00484AC4">
        <w:rPr>
          <w:sz w:val="24"/>
          <w:szCs w:val="24"/>
        </w:rPr>
        <w:t xml:space="preserve">καταλληλότητας και ιδίως τυχόν αδυναμίες που εντοπίζονται μεταξύ </w:t>
      </w:r>
      <w:r>
        <w:rPr>
          <w:sz w:val="24"/>
          <w:szCs w:val="24"/>
        </w:rPr>
        <w:t xml:space="preserve">της </w:t>
      </w:r>
      <w:r w:rsidRPr="00484AC4">
        <w:rPr>
          <w:sz w:val="24"/>
          <w:szCs w:val="24"/>
        </w:rPr>
        <w:t>προβλεπόμενης και της πραγματικής ατομικής και συλλογικής</w:t>
      </w:r>
      <w:r>
        <w:rPr>
          <w:sz w:val="24"/>
          <w:szCs w:val="24"/>
        </w:rPr>
        <w:t xml:space="preserve"> </w:t>
      </w:r>
      <w:r w:rsidRPr="00484AC4">
        <w:rPr>
          <w:sz w:val="24"/>
          <w:szCs w:val="24"/>
        </w:rPr>
        <w:t>καταλληλότητας, καθώς και μέτρα που πρέπει να ληφθούν για την</w:t>
      </w:r>
      <w:r>
        <w:rPr>
          <w:sz w:val="24"/>
          <w:szCs w:val="24"/>
        </w:rPr>
        <w:t xml:space="preserve"> </w:t>
      </w:r>
      <w:r w:rsidRPr="00484AC4">
        <w:rPr>
          <w:sz w:val="24"/>
          <w:szCs w:val="24"/>
        </w:rPr>
        <w:t>αντιμετώπιση αυτών των ελλείψεων</w:t>
      </w:r>
      <w:r>
        <w:rPr>
          <w:sz w:val="24"/>
          <w:szCs w:val="24"/>
        </w:rPr>
        <w:t>, όπου μεταξύ άλλων μπορεί να είναι η θέσπιση προτάσεων Πλάνου Εκπαίδευσης ή η ενημέρωση του Πλάνου Διαδοχής</w:t>
      </w:r>
      <w:r w:rsidRPr="00484AC4">
        <w:rPr>
          <w:sz w:val="24"/>
          <w:szCs w:val="24"/>
        </w:rPr>
        <w:t>.</w:t>
      </w:r>
    </w:p>
    <w:p w14:paraId="34FCB534" w14:textId="77777777" w:rsidR="00F36331" w:rsidRDefault="00F36331" w:rsidP="00F36331">
      <w:pPr>
        <w:spacing w:after="0"/>
        <w:jc w:val="both"/>
        <w:rPr>
          <w:sz w:val="24"/>
          <w:szCs w:val="24"/>
        </w:rPr>
      </w:pPr>
    </w:p>
    <w:p w14:paraId="5DC05FE2" w14:textId="77777777" w:rsidR="00CA64C6" w:rsidRDefault="00CA64C6" w:rsidP="00CA64C6">
      <w:pPr>
        <w:spacing w:after="0"/>
        <w:jc w:val="both"/>
        <w:rPr>
          <w:sz w:val="24"/>
          <w:szCs w:val="24"/>
        </w:rPr>
      </w:pPr>
      <w:r w:rsidRPr="00CA64C6">
        <w:rPr>
          <w:sz w:val="24"/>
          <w:szCs w:val="24"/>
        </w:rPr>
        <w:t>Τουλάχιστον ανά τριετία</w:t>
      </w:r>
      <w:r>
        <w:rPr>
          <w:sz w:val="24"/>
          <w:szCs w:val="24"/>
        </w:rPr>
        <w:t xml:space="preserve">, η διαδικασία αξιολόγησης </w:t>
      </w:r>
      <w:r w:rsidRPr="00CA64C6">
        <w:rPr>
          <w:sz w:val="24"/>
          <w:szCs w:val="24"/>
        </w:rPr>
        <w:t xml:space="preserve">ως προς την αποτελεσματική εκπλήρωση των καθηκόντων </w:t>
      </w:r>
      <w:r>
        <w:rPr>
          <w:sz w:val="24"/>
          <w:szCs w:val="24"/>
        </w:rPr>
        <w:t>του</w:t>
      </w:r>
      <w:r w:rsidRPr="00CA64C6">
        <w:rPr>
          <w:sz w:val="24"/>
          <w:szCs w:val="24"/>
        </w:rPr>
        <w:t xml:space="preserve"> Διοικητικ</w:t>
      </w:r>
      <w:r>
        <w:rPr>
          <w:sz w:val="24"/>
          <w:szCs w:val="24"/>
        </w:rPr>
        <w:t>ού</w:t>
      </w:r>
      <w:r w:rsidRPr="00CA64C6">
        <w:rPr>
          <w:sz w:val="24"/>
          <w:szCs w:val="24"/>
        </w:rPr>
        <w:t xml:space="preserve"> Συμβο</w:t>
      </w:r>
      <w:r>
        <w:rPr>
          <w:sz w:val="24"/>
          <w:szCs w:val="24"/>
        </w:rPr>
        <w:t>υλίου</w:t>
      </w:r>
      <w:r w:rsidRPr="00CA64C6">
        <w:rPr>
          <w:sz w:val="24"/>
          <w:szCs w:val="24"/>
        </w:rPr>
        <w:t xml:space="preserve"> </w:t>
      </w:r>
      <w:r>
        <w:rPr>
          <w:sz w:val="24"/>
          <w:szCs w:val="24"/>
        </w:rPr>
        <w:t xml:space="preserve">και των Επιτροπών του </w:t>
      </w:r>
      <w:r w:rsidRPr="00CA64C6">
        <w:rPr>
          <w:sz w:val="24"/>
          <w:szCs w:val="24"/>
        </w:rPr>
        <w:t xml:space="preserve">συλλογικά, καθώς και </w:t>
      </w:r>
      <w:r>
        <w:rPr>
          <w:sz w:val="24"/>
          <w:szCs w:val="24"/>
        </w:rPr>
        <w:t xml:space="preserve">ατομικά για κάθε μέλος, </w:t>
      </w:r>
      <w:r w:rsidRPr="00CA64C6">
        <w:rPr>
          <w:sz w:val="24"/>
          <w:szCs w:val="24"/>
        </w:rPr>
        <w:t>διευκολύνεται από εξωτερικό σύμβουλο</w:t>
      </w:r>
      <w:r>
        <w:rPr>
          <w:sz w:val="24"/>
          <w:szCs w:val="24"/>
        </w:rPr>
        <w:t xml:space="preserve"> (ειδικό εμπειρογνώμονα)</w:t>
      </w:r>
      <w:r w:rsidRPr="00CA64C6">
        <w:rPr>
          <w:sz w:val="24"/>
          <w:szCs w:val="24"/>
        </w:rPr>
        <w:t>.</w:t>
      </w:r>
    </w:p>
    <w:p w14:paraId="382B52B2" w14:textId="77777777" w:rsidR="00CA64C6" w:rsidRDefault="00CA64C6" w:rsidP="00CA64C6">
      <w:pPr>
        <w:spacing w:after="0"/>
        <w:jc w:val="both"/>
        <w:rPr>
          <w:sz w:val="24"/>
          <w:szCs w:val="24"/>
        </w:rPr>
      </w:pPr>
    </w:p>
    <w:p w14:paraId="71103839" w14:textId="77777777" w:rsidR="00827BA0" w:rsidRDefault="00827BA0" w:rsidP="00827BA0">
      <w:pPr>
        <w:spacing w:after="0"/>
        <w:jc w:val="both"/>
        <w:rPr>
          <w:sz w:val="24"/>
          <w:szCs w:val="24"/>
        </w:rPr>
      </w:pPr>
    </w:p>
    <w:p w14:paraId="1649E071" w14:textId="77777777" w:rsidR="00F36331" w:rsidRPr="00F36331" w:rsidRDefault="00F36331" w:rsidP="00282147">
      <w:pPr>
        <w:pStyle w:val="3"/>
        <w:keepNext w:val="0"/>
        <w:keepLines w:val="0"/>
        <w:numPr>
          <w:ilvl w:val="0"/>
          <w:numId w:val="9"/>
        </w:numPr>
        <w:spacing w:before="0"/>
        <w:ind w:left="709" w:hanging="709"/>
        <w:rPr>
          <w:rFonts w:ascii="Arial" w:hAnsi="Arial" w:cs="Arial"/>
          <w:b/>
          <w:bCs/>
          <w:cap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23" w:name="_Toc72436098"/>
      <w:bookmarkStart w:id="24" w:name="_Toc102602107"/>
      <w:r w:rsidRPr="00F36331">
        <w:rPr>
          <w:rFonts w:ascii="Arial" w:hAnsi="Arial" w:cs="Arial"/>
          <w:b/>
          <w:bCs/>
          <w:cap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Εκπαίδευση Μελών Διοικητικού Συμβουλίου</w:t>
      </w:r>
      <w:bookmarkEnd w:id="23"/>
      <w:bookmarkEnd w:id="24"/>
    </w:p>
    <w:p w14:paraId="2B33FABC" w14:textId="77777777" w:rsidR="00F36331" w:rsidRDefault="00F36331" w:rsidP="00282147">
      <w:pPr>
        <w:autoSpaceDE w:val="0"/>
        <w:autoSpaceDN w:val="0"/>
        <w:adjustRightInd w:val="0"/>
        <w:spacing w:after="0"/>
        <w:jc w:val="both"/>
        <w:rPr>
          <w:rFonts w:ascii="Tahoma" w:hAnsi="Tahoma" w:cs="Tahoma"/>
        </w:rPr>
      </w:pPr>
    </w:p>
    <w:p w14:paraId="0426D42B" w14:textId="77777777" w:rsidR="00F36331" w:rsidRPr="00F36331" w:rsidRDefault="00F36331" w:rsidP="00282147">
      <w:pPr>
        <w:spacing w:after="0"/>
        <w:jc w:val="both"/>
        <w:rPr>
          <w:sz w:val="24"/>
          <w:szCs w:val="24"/>
        </w:rPr>
      </w:pPr>
      <w:r w:rsidRPr="00F36331">
        <w:rPr>
          <w:sz w:val="24"/>
          <w:szCs w:val="24"/>
        </w:rPr>
        <w:t>Τα μέλη του Διοικητικού Συμβουλίου δύναται να λάβουν δομημένη και ακριβή εκπαίδευση, έτσι ώστε να έχουν επαρκή κατάρτιση για την εκτέλεση των καθηκόντων τους.</w:t>
      </w:r>
    </w:p>
    <w:p w14:paraId="60A62F3D" w14:textId="77777777" w:rsidR="00F36331" w:rsidRPr="00F36331" w:rsidRDefault="00F36331" w:rsidP="00282147">
      <w:pPr>
        <w:spacing w:after="0"/>
        <w:jc w:val="both"/>
        <w:rPr>
          <w:sz w:val="24"/>
          <w:szCs w:val="24"/>
        </w:rPr>
      </w:pPr>
    </w:p>
    <w:p w14:paraId="626F2B26" w14:textId="77777777" w:rsidR="00F36331" w:rsidRPr="00F36331" w:rsidRDefault="00F36331" w:rsidP="00282147">
      <w:pPr>
        <w:spacing w:after="0"/>
        <w:jc w:val="both"/>
        <w:rPr>
          <w:sz w:val="24"/>
          <w:szCs w:val="24"/>
        </w:rPr>
      </w:pPr>
      <w:r w:rsidRPr="00F36331">
        <w:rPr>
          <w:sz w:val="24"/>
          <w:szCs w:val="24"/>
        </w:rPr>
        <w:t xml:space="preserve">Τα προγράμματα εκπαίδευσης μπορεί να είναι τακτικά ή έκτακτα και βρίσκονται σε συνεχή έλεγχο της αποτελεσματικότητάς τους, σύμφωνα με τις αλλαγές στο επιχειρηματικό περιβάλλον της Εταιρείας αλλά και το ισχύον νομοθετικό και κανονιστικό πλαίσιο και να αξιολογούνται ανά τακτά χρονικά διαστήματα. </w:t>
      </w:r>
    </w:p>
    <w:p w14:paraId="5DD73189" w14:textId="77777777" w:rsidR="00F36331" w:rsidRPr="00F36331" w:rsidRDefault="00F36331" w:rsidP="00282147">
      <w:pPr>
        <w:spacing w:after="0"/>
        <w:jc w:val="both"/>
        <w:rPr>
          <w:sz w:val="24"/>
          <w:szCs w:val="24"/>
        </w:rPr>
      </w:pPr>
    </w:p>
    <w:p w14:paraId="239441B8" w14:textId="77777777" w:rsidR="00F36331" w:rsidRDefault="00F36331" w:rsidP="00282147">
      <w:pPr>
        <w:spacing w:after="0"/>
        <w:jc w:val="both"/>
        <w:rPr>
          <w:sz w:val="24"/>
          <w:szCs w:val="24"/>
        </w:rPr>
      </w:pPr>
      <w:r w:rsidRPr="00F36331">
        <w:rPr>
          <w:sz w:val="24"/>
          <w:szCs w:val="24"/>
        </w:rPr>
        <w:t xml:space="preserve">Τα </w:t>
      </w:r>
      <w:r w:rsidRPr="00502B72">
        <w:rPr>
          <w:sz w:val="24"/>
          <w:szCs w:val="24"/>
        </w:rPr>
        <w:t>προγράμματα εκπαίδευσης</w:t>
      </w:r>
      <w:r w:rsidRPr="00F36331">
        <w:rPr>
          <w:sz w:val="24"/>
          <w:szCs w:val="24"/>
        </w:rPr>
        <w:t xml:space="preserve"> υλοποιούνται στους παρακάτω πυλώνες:</w:t>
      </w:r>
    </w:p>
    <w:p w14:paraId="09A9E75F" w14:textId="77777777" w:rsidR="00F36331" w:rsidRPr="00F36331" w:rsidRDefault="00F36331" w:rsidP="00282147">
      <w:pPr>
        <w:spacing w:after="0"/>
        <w:jc w:val="both"/>
        <w:rPr>
          <w:sz w:val="24"/>
          <w:szCs w:val="24"/>
        </w:rPr>
      </w:pPr>
    </w:p>
    <w:p w14:paraId="561DCB7A" w14:textId="77777777" w:rsidR="00F36331" w:rsidRPr="00F36331" w:rsidRDefault="00F36331" w:rsidP="00502B72">
      <w:pPr>
        <w:pStyle w:val="a5"/>
        <w:keepNext/>
        <w:keepLines/>
        <w:numPr>
          <w:ilvl w:val="1"/>
          <w:numId w:val="9"/>
        </w:numPr>
        <w:spacing w:after="0"/>
        <w:ind w:left="709" w:hanging="709"/>
        <w:jc w:val="both"/>
        <w:rPr>
          <w:rFonts w:cstheme="minorHAnsi"/>
          <w:b/>
          <w:bCs/>
          <w:sz w:val="24"/>
          <w:szCs w:val="24"/>
        </w:rPr>
      </w:pPr>
      <w:r w:rsidRPr="00502B72">
        <w:rPr>
          <w:rFonts w:cstheme="minorHAnsi"/>
          <w:b/>
          <w:bCs/>
          <w:sz w:val="24"/>
          <w:szCs w:val="24"/>
        </w:rPr>
        <w:t>Πρόγραμμα Ένταξης</w:t>
      </w:r>
    </w:p>
    <w:p w14:paraId="5013E85A" w14:textId="77777777" w:rsidR="00F36331" w:rsidRDefault="00F36331" w:rsidP="00282147">
      <w:pPr>
        <w:spacing w:after="0"/>
        <w:jc w:val="both"/>
        <w:rPr>
          <w:sz w:val="24"/>
          <w:szCs w:val="24"/>
        </w:rPr>
      </w:pPr>
    </w:p>
    <w:p w14:paraId="26C5A727" w14:textId="77777777" w:rsidR="00F36331" w:rsidRPr="00F36331" w:rsidRDefault="00F36331" w:rsidP="00282147">
      <w:pPr>
        <w:spacing w:after="0"/>
        <w:jc w:val="both"/>
        <w:rPr>
          <w:sz w:val="24"/>
          <w:szCs w:val="24"/>
        </w:rPr>
      </w:pPr>
      <w:r w:rsidRPr="00F36331">
        <w:rPr>
          <w:sz w:val="24"/>
          <w:szCs w:val="24"/>
        </w:rPr>
        <w:t>Π</w:t>
      </w:r>
      <w:r w:rsidRPr="00502B72">
        <w:rPr>
          <w:sz w:val="24"/>
          <w:szCs w:val="24"/>
        </w:rPr>
        <w:t>ροσφέροντας</w:t>
      </w:r>
      <w:r>
        <w:rPr>
          <w:sz w:val="24"/>
          <w:szCs w:val="24"/>
        </w:rPr>
        <w:t xml:space="preserve"> </w:t>
      </w:r>
      <w:r w:rsidRPr="00502B72">
        <w:rPr>
          <w:sz w:val="24"/>
          <w:szCs w:val="24"/>
        </w:rPr>
        <w:t xml:space="preserve">τα μέσα  για την επιτυχημένη ένταξη  των νέων </w:t>
      </w:r>
      <w:r w:rsidRPr="00F36331">
        <w:rPr>
          <w:sz w:val="24"/>
          <w:szCs w:val="24"/>
        </w:rPr>
        <w:t>μελών, για καλύτερη και γρηγορότερη απόδοση και μπορεί να περιλαμβάνουν:</w:t>
      </w:r>
    </w:p>
    <w:p w14:paraId="07AA5093" w14:textId="77777777" w:rsidR="00F36331" w:rsidRPr="00F36331" w:rsidRDefault="00F36331" w:rsidP="00502B72">
      <w:pPr>
        <w:spacing w:after="0"/>
        <w:jc w:val="both"/>
        <w:rPr>
          <w:sz w:val="24"/>
          <w:szCs w:val="24"/>
        </w:rPr>
      </w:pPr>
    </w:p>
    <w:p w14:paraId="2BE1BCDE" w14:textId="77777777" w:rsidR="00282147" w:rsidRDefault="00F36331" w:rsidP="00502B72">
      <w:pPr>
        <w:pStyle w:val="a5"/>
        <w:numPr>
          <w:ilvl w:val="0"/>
          <w:numId w:val="19"/>
        </w:numPr>
        <w:spacing w:after="0"/>
        <w:jc w:val="both"/>
        <w:rPr>
          <w:sz w:val="24"/>
          <w:szCs w:val="24"/>
        </w:rPr>
      </w:pPr>
      <w:r w:rsidRPr="00502B72">
        <w:rPr>
          <w:sz w:val="24"/>
          <w:szCs w:val="24"/>
        </w:rPr>
        <w:t xml:space="preserve">Πληροφορίες για την </w:t>
      </w:r>
      <w:r w:rsidR="00282147">
        <w:rPr>
          <w:sz w:val="24"/>
          <w:szCs w:val="24"/>
        </w:rPr>
        <w:t>Εταιρεία</w:t>
      </w:r>
      <w:r w:rsidRPr="00502B72">
        <w:rPr>
          <w:sz w:val="24"/>
          <w:szCs w:val="24"/>
        </w:rPr>
        <w:t xml:space="preserve">:  Περίγραμμα δομής της </w:t>
      </w:r>
      <w:r w:rsidR="00282147">
        <w:rPr>
          <w:sz w:val="24"/>
          <w:szCs w:val="24"/>
        </w:rPr>
        <w:t>Ε</w:t>
      </w:r>
      <w:r w:rsidRPr="00502B72">
        <w:rPr>
          <w:sz w:val="24"/>
          <w:szCs w:val="24"/>
        </w:rPr>
        <w:t>ταιρ</w:t>
      </w:r>
      <w:r w:rsidR="00282147">
        <w:rPr>
          <w:sz w:val="24"/>
          <w:szCs w:val="24"/>
        </w:rPr>
        <w:t xml:space="preserve">είας, την οργάνωση, τα προϊόντα, </w:t>
      </w:r>
      <w:r w:rsidRPr="00502B72">
        <w:rPr>
          <w:sz w:val="24"/>
          <w:szCs w:val="24"/>
        </w:rPr>
        <w:t>τις αγορές</w:t>
      </w:r>
      <w:r w:rsidR="00282147">
        <w:rPr>
          <w:sz w:val="24"/>
          <w:szCs w:val="24"/>
        </w:rPr>
        <w:t xml:space="preserve"> και τ</w:t>
      </w:r>
      <w:r w:rsidRPr="00502B72">
        <w:rPr>
          <w:sz w:val="24"/>
          <w:szCs w:val="24"/>
        </w:rPr>
        <w:t xml:space="preserve">ις κύριες γραμμές επικοινωνίας της </w:t>
      </w:r>
      <w:r w:rsidR="00282147">
        <w:rPr>
          <w:sz w:val="24"/>
          <w:szCs w:val="24"/>
        </w:rPr>
        <w:t>Ε</w:t>
      </w:r>
      <w:r w:rsidRPr="00502B72">
        <w:rPr>
          <w:sz w:val="24"/>
          <w:szCs w:val="24"/>
        </w:rPr>
        <w:t>ταιρ</w:t>
      </w:r>
      <w:r w:rsidR="00282147">
        <w:rPr>
          <w:sz w:val="24"/>
          <w:szCs w:val="24"/>
        </w:rPr>
        <w:t>ε</w:t>
      </w:r>
      <w:r w:rsidRPr="00502B72">
        <w:rPr>
          <w:sz w:val="24"/>
          <w:szCs w:val="24"/>
        </w:rPr>
        <w:t>ίας</w:t>
      </w:r>
    </w:p>
    <w:p w14:paraId="0E176399" w14:textId="77777777" w:rsidR="00282147" w:rsidRDefault="00F36331" w:rsidP="00502B72">
      <w:pPr>
        <w:pStyle w:val="a5"/>
        <w:numPr>
          <w:ilvl w:val="0"/>
          <w:numId w:val="19"/>
        </w:numPr>
        <w:spacing w:after="0"/>
        <w:jc w:val="both"/>
        <w:rPr>
          <w:sz w:val="24"/>
          <w:szCs w:val="24"/>
        </w:rPr>
      </w:pPr>
      <w:r w:rsidRPr="00502B72">
        <w:rPr>
          <w:sz w:val="24"/>
          <w:szCs w:val="24"/>
        </w:rPr>
        <w:t>Εκπαίδευση σχετικά με την ακεραιότητα και τις ηθικές αξίες και σχετικά με τις απαιτούμενες γνώσεις για κάθε θέση εργασίας.</w:t>
      </w:r>
    </w:p>
    <w:p w14:paraId="32549AFB" w14:textId="77777777" w:rsidR="00282147" w:rsidRDefault="00F36331" w:rsidP="00502B72">
      <w:pPr>
        <w:pStyle w:val="a5"/>
        <w:numPr>
          <w:ilvl w:val="0"/>
          <w:numId w:val="19"/>
        </w:numPr>
        <w:spacing w:after="0"/>
        <w:jc w:val="both"/>
        <w:rPr>
          <w:sz w:val="24"/>
          <w:szCs w:val="24"/>
        </w:rPr>
      </w:pPr>
      <w:r w:rsidRPr="00502B72">
        <w:rPr>
          <w:sz w:val="24"/>
          <w:szCs w:val="24"/>
        </w:rPr>
        <w:t xml:space="preserve">Κανονισμοί και πολιτικές: </w:t>
      </w:r>
      <w:r w:rsidR="00282147">
        <w:rPr>
          <w:sz w:val="24"/>
          <w:szCs w:val="24"/>
        </w:rPr>
        <w:t xml:space="preserve">εκπαίδευση / ενημέρωση αναφορικά με τον Εσωτερικό </w:t>
      </w:r>
      <w:r w:rsidRPr="00502B72">
        <w:rPr>
          <w:sz w:val="24"/>
          <w:szCs w:val="24"/>
        </w:rPr>
        <w:t>Κανονισμ</w:t>
      </w:r>
      <w:r w:rsidR="00282147">
        <w:rPr>
          <w:sz w:val="24"/>
          <w:szCs w:val="24"/>
        </w:rPr>
        <w:t>ό Λ</w:t>
      </w:r>
      <w:r w:rsidRPr="00502B72">
        <w:rPr>
          <w:sz w:val="24"/>
          <w:szCs w:val="24"/>
        </w:rPr>
        <w:t>ειτουργίας</w:t>
      </w:r>
      <w:r w:rsidR="00282147">
        <w:rPr>
          <w:sz w:val="24"/>
          <w:szCs w:val="24"/>
        </w:rPr>
        <w:t xml:space="preserve"> της Εταιρείας, του ΔΣ και των Επιτροπών του</w:t>
      </w:r>
      <w:r w:rsidRPr="00502B72">
        <w:rPr>
          <w:sz w:val="24"/>
          <w:szCs w:val="24"/>
        </w:rPr>
        <w:t xml:space="preserve">, </w:t>
      </w:r>
      <w:r w:rsidR="00282147">
        <w:rPr>
          <w:sz w:val="24"/>
          <w:szCs w:val="24"/>
        </w:rPr>
        <w:t>του Κώδικα Εταιρικής Διακυβέρνησης, καθώς επίσης και αναφορικά με τις Π</w:t>
      </w:r>
      <w:r w:rsidRPr="00502B72">
        <w:rPr>
          <w:sz w:val="24"/>
          <w:szCs w:val="24"/>
        </w:rPr>
        <w:t xml:space="preserve">ολιτικές </w:t>
      </w:r>
      <w:r w:rsidR="00282147">
        <w:rPr>
          <w:sz w:val="24"/>
          <w:szCs w:val="24"/>
        </w:rPr>
        <w:t xml:space="preserve">και Διαδικασίες της Εταιρείας, συμπεριλαμβανομένων και αυτών που αφορούν </w:t>
      </w:r>
      <w:r w:rsidRPr="00502B72">
        <w:rPr>
          <w:sz w:val="24"/>
          <w:szCs w:val="24"/>
        </w:rPr>
        <w:t xml:space="preserve">την </w:t>
      </w:r>
      <w:r w:rsidR="00282147">
        <w:rPr>
          <w:sz w:val="24"/>
          <w:szCs w:val="24"/>
        </w:rPr>
        <w:t>υγιεινή</w:t>
      </w:r>
      <w:r w:rsidRPr="00502B72">
        <w:rPr>
          <w:sz w:val="24"/>
          <w:szCs w:val="24"/>
        </w:rPr>
        <w:t xml:space="preserve"> και ασφάλεια σ</w:t>
      </w:r>
      <w:r w:rsidR="00282147">
        <w:rPr>
          <w:sz w:val="24"/>
          <w:szCs w:val="24"/>
        </w:rPr>
        <w:t>την εργασία, τη Σύγκρουση Συμφερόντων</w:t>
      </w:r>
      <w:r w:rsidRPr="00502B72">
        <w:rPr>
          <w:sz w:val="24"/>
          <w:szCs w:val="24"/>
        </w:rPr>
        <w:t xml:space="preserve">, </w:t>
      </w:r>
      <w:r w:rsidR="00282147">
        <w:rPr>
          <w:sz w:val="24"/>
          <w:szCs w:val="24"/>
        </w:rPr>
        <w:t xml:space="preserve">την διαχείριση προνομιακών πληροφοριών </w:t>
      </w:r>
      <w:proofErr w:type="spellStart"/>
      <w:r w:rsidR="00282147">
        <w:rPr>
          <w:sz w:val="24"/>
          <w:szCs w:val="24"/>
        </w:rPr>
        <w:t>κτλ</w:t>
      </w:r>
      <w:proofErr w:type="spellEnd"/>
      <w:r w:rsidRPr="00502B72">
        <w:rPr>
          <w:sz w:val="24"/>
          <w:szCs w:val="24"/>
        </w:rPr>
        <w:t xml:space="preserve">,  </w:t>
      </w:r>
    </w:p>
    <w:p w14:paraId="72CA6413" w14:textId="77777777" w:rsidR="00F36331" w:rsidRPr="00502B72" w:rsidRDefault="00282147" w:rsidP="00502B72">
      <w:pPr>
        <w:pStyle w:val="a5"/>
        <w:numPr>
          <w:ilvl w:val="0"/>
          <w:numId w:val="19"/>
        </w:numPr>
        <w:spacing w:after="0"/>
        <w:jc w:val="both"/>
        <w:rPr>
          <w:sz w:val="24"/>
          <w:szCs w:val="24"/>
        </w:rPr>
      </w:pPr>
      <w:r w:rsidRPr="00282147">
        <w:rPr>
          <w:sz w:val="24"/>
          <w:szCs w:val="24"/>
        </w:rPr>
        <w:t>Ξ</w:t>
      </w:r>
      <w:r w:rsidR="00F36331" w:rsidRPr="00502B72">
        <w:rPr>
          <w:sz w:val="24"/>
          <w:szCs w:val="24"/>
        </w:rPr>
        <w:t>ενάγηση</w:t>
      </w:r>
      <w:r>
        <w:rPr>
          <w:sz w:val="24"/>
          <w:szCs w:val="24"/>
        </w:rPr>
        <w:t xml:space="preserve"> </w:t>
      </w:r>
      <w:r w:rsidR="00F36331" w:rsidRPr="00502B72">
        <w:rPr>
          <w:sz w:val="24"/>
          <w:szCs w:val="24"/>
        </w:rPr>
        <w:t xml:space="preserve">στους χώρους </w:t>
      </w:r>
      <w:r>
        <w:rPr>
          <w:sz w:val="24"/>
          <w:szCs w:val="24"/>
        </w:rPr>
        <w:t>και γνωριμία με στελέχη άμεσης συνεργασίας</w:t>
      </w:r>
      <w:r w:rsidR="00F36331" w:rsidRPr="00502B72">
        <w:rPr>
          <w:sz w:val="24"/>
          <w:szCs w:val="24"/>
        </w:rPr>
        <w:t xml:space="preserve">. </w:t>
      </w:r>
    </w:p>
    <w:p w14:paraId="596E2563" w14:textId="77777777" w:rsidR="00F36331" w:rsidRDefault="00F36331" w:rsidP="00502B72">
      <w:pPr>
        <w:spacing w:after="0"/>
        <w:jc w:val="both"/>
        <w:rPr>
          <w:sz w:val="24"/>
          <w:szCs w:val="24"/>
        </w:rPr>
      </w:pPr>
    </w:p>
    <w:p w14:paraId="719D23CC" w14:textId="77777777" w:rsidR="00282147" w:rsidRPr="00F36331" w:rsidRDefault="00282147">
      <w:pPr>
        <w:pStyle w:val="a5"/>
        <w:keepNext/>
        <w:keepLines/>
        <w:numPr>
          <w:ilvl w:val="1"/>
          <w:numId w:val="9"/>
        </w:numPr>
        <w:spacing w:after="0"/>
        <w:ind w:left="709" w:hanging="709"/>
        <w:jc w:val="both"/>
        <w:rPr>
          <w:rFonts w:cstheme="minorHAnsi"/>
          <w:b/>
          <w:bCs/>
          <w:sz w:val="24"/>
          <w:szCs w:val="24"/>
        </w:rPr>
      </w:pPr>
      <w:r w:rsidRPr="00F0127F">
        <w:rPr>
          <w:rFonts w:cstheme="minorHAnsi"/>
          <w:b/>
          <w:bCs/>
          <w:sz w:val="24"/>
          <w:szCs w:val="24"/>
        </w:rPr>
        <w:t xml:space="preserve">Πρόγραμμα </w:t>
      </w:r>
      <w:r>
        <w:rPr>
          <w:rFonts w:cstheme="minorHAnsi"/>
          <w:b/>
          <w:bCs/>
          <w:sz w:val="24"/>
          <w:szCs w:val="24"/>
        </w:rPr>
        <w:t>Συμμόρφωσης</w:t>
      </w:r>
    </w:p>
    <w:p w14:paraId="34734B56" w14:textId="77777777" w:rsidR="00282147" w:rsidRDefault="00282147" w:rsidP="00282147">
      <w:pPr>
        <w:keepNext/>
        <w:keepLines/>
        <w:spacing w:after="0"/>
        <w:jc w:val="both"/>
        <w:rPr>
          <w:sz w:val="24"/>
          <w:szCs w:val="24"/>
        </w:rPr>
      </w:pPr>
    </w:p>
    <w:p w14:paraId="461DF064" w14:textId="77777777" w:rsidR="00F36331" w:rsidRPr="00282147" w:rsidRDefault="00F36331" w:rsidP="00502B72">
      <w:pPr>
        <w:keepNext/>
        <w:keepLines/>
        <w:spacing w:after="0"/>
        <w:jc w:val="both"/>
        <w:rPr>
          <w:sz w:val="24"/>
          <w:szCs w:val="24"/>
        </w:rPr>
      </w:pPr>
      <w:r w:rsidRPr="00502B72">
        <w:rPr>
          <w:sz w:val="24"/>
          <w:szCs w:val="24"/>
        </w:rPr>
        <w:t>Ενημέρωση των μελών του Διοικητικού Συμβουλίου στη διαχείριση του Συστήματος εσωτερικού ελέγχου</w:t>
      </w:r>
      <w:r w:rsidRPr="00282147">
        <w:rPr>
          <w:sz w:val="24"/>
          <w:szCs w:val="24"/>
        </w:rPr>
        <w:t>: εσωτερικός έλεγχος, διαχείριση κινδύνων, κανονιστική συμμόρφωση και πληροφοριακά συστήματα.</w:t>
      </w:r>
    </w:p>
    <w:p w14:paraId="059C177B" w14:textId="77777777" w:rsidR="00282147" w:rsidRPr="00282147" w:rsidRDefault="00282147" w:rsidP="00282147">
      <w:pPr>
        <w:spacing w:after="0"/>
        <w:jc w:val="both"/>
        <w:rPr>
          <w:sz w:val="24"/>
          <w:szCs w:val="24"/>
        </w:rPr>
      </w:pPr>
    </w:p>
    <w:p w14:paraId="503D736B" w14:textId="77777777" w:rsidR="00282147" w:rsidRPr="00502B72" w:rsidRDefault="00F36331" w:rsidP="00502B72">
      <w:pPr>
        <w:pStyle w:val="a5"/>
        <w:keepNext/>
        <w:keepLines/>
        <w:numPr>
          <w:ilvl w:val="1"/>
          <w:numId w:val="9"/>
        </w:numPr>
        <w:spacing w:after="0"/>
        <w:ind w:left="709" w:hanging="709"/>
        <w:jc w:val="both"/>
        <w:rPr>
          <w:rFonts w:cstheme="minorHAnsi"/>
          <w:b/>
          <w:bCs/>
          <w:sz w:val="24"/>
          <w:szCs w:val="24"/>
        </w:rPr>
      </w:pPr>
      <w:r w:rsidRPr="00502B72">
        <w:rPr>
          <w:rFonts w:cstheme="minorHAnsi"/>
          <w:b/>
          <w:bCs/>
          <w:sz w:val="24"/>
          <w:szCs w:val="24"/>
        </w:rPr>
        <w:t>Στοχευμένη Εκπαίδευση</w:t>
      </w:r>
    </w:p>
    <w:p w14:paraId="6081B061" w14:textId="77777777" w:rsidR="00282147" w:rsidRDefault="00282147" w:rsidP="00502B72">
      <w:pPr>
        <w:spacing w:after="0"/>
        <w:jc w:val="both"/>
        <w:rPr>
          <w:sz w:val="24"/>
          <w:szCs w:val="24"/>
        </w:rPr>
      </w:pPr>
    </w:p>
    <w:p w14:paraId="6A585147" w14:textId="77777777" w:rsidR="00F36331" w:rsidRPr="00502B72" w:rsidRDefault="00282147" w:rsidP="00502B72">
      <w:pPr>
        <w:spacing w:after="0"/>
        <w:jc w:val="both"/>
        <w:rPr>
          <w:sz w:val="24"/>
          <w:szCs w:val="24"/>
        </w:rPr>
      </w:pPr>
      <w:r w:rsidRPr="00F36331">
        <w:rPr>
          <w:sz w:val="24"/>
          <w:szCs w:val="24"/>
        </w:rPr>
        <w:t>Ω</w:t>
      </w:r>
      <w:r w:rsidR="00F36331" w:rsidRPr="00F36331">
        <w:rPr>
          <w:sz w:val="24"/>
          <w:szCs w:val="24"/>
        </w:rPr>
        <w:t>ς</w:t>
      </w:r>
      <w:r>
        <w:rPr>
          <w:sz w:val="24"/>
          <w:szCs w:val="24"/>
        </w:rPr>
        <w:t xml:space="preserve"> </w:t>
      </w:r>
      <w:r w:rsidR="00F36331" w:rsidRPr="00F36331">
        <w:rPr>
          <w:sz w:val="24"/>
          <w:szCs w:val="24"/>
        </w:rPr>
        <w:t xml:space="preserve">αποτέλεσμα διορθωτικών ενεργειών όπως αυτό αναφέρθηκε στο τέλος της παραγράφου </w:t>
      </w:r>
      <w:r>
        <w:rPr>
          <w:sz w:val="24"/>
          <w:szCs w:val="24"/>
        </w:rPr>
        <w:fldChar w:fldCharType="begin"/>
      </w:r>
      <w:r>
        <w:rPr>
          <w:sz w:val="24"/>
          <w:szCs w:val="24"/>
        </w:rPr>
        <w:instrText xml:space="preserve"> REF _Ref102601384 \r \h </w:instrText>
      </w:r>
      <w:r>
        <w:rPr>
          <w:sz w:val="24"/>
          <w:szCs w:val="24"/>
        </w:rPr>
      </w:r>
      <w:r>
        <w:rPr>
          <w:sz w:val="24"/>
          <w:szCs w:val="24"/>
        </w:rPr>
        <w:fldChar w:fldCharType="separate"/>
      </w:r>
      <w:r>
        <w:rPr>
          <w:sz w:val="24"/>
          <w:szCs w:val="24"/>
        </w:rPr>
        <w:t>7.3</w:t>
      </w:r>
      <w:r>
        <w:rPr>
          <w:sz w:val="24"/>
          <w:szCs w:val="24"/>
        </w:rPr>
        <w:fldChar w:fldCharType="end"/>
      </w:r>
      <w:r w:rsidR="00F36331" w:rsidRPr="00F36331">
        <w:rPr>
          <w:sz w:val="24"/>
          <w:szCs w:val="24"/>
        </w:rPr>
        <w:t xml:space="preserve"> της παρούσας </w:t>
      </w:r>
      <w:r>
        <w:rPr>
          <w:sz w:val="24"/>
          <w:szCs w:val="24"/>
        </w:rPr>
        <w:t>Π</w:t>
      </w:r>
      <w:r w:rsidR="00F36331" w:rsidRPr="00F36331">
        <w:rPr>
          <w:sz w:val="24"/>
          <w:szCs w:val="24"/>
        </w:rPr>
        <w:t>ολιτικής</w:t>
      </w:r>
      <w:r>
        <w:rPr>
          <w:sz w:val="24"/>
          <w:szCs w:val="24"/>
        </w:rPr>
        <w:t>.</w:t>
      </w:r>
    </w:p>
    <w:p w14:paraId="5932FB0A" w14:textId="77777777" w:rsidR="00F36331" w:rsidRPr="00F36331" w:rsidRDefault="00F36331" w:rsidP="00282147">
      <w:pPr>
        <w:spacing w:after="0"/>
        <w:jc w:val="both"/>
        <w:rPr>
          <w:sz w:val="24"/>
          <w:szCs w:val="24"/>
        </w:rPr>
      </w:pPr>
    </w:p>
    <w:p w14:paraId="13D59E34" w14:textId="77777777" w:rsidR="00F36331" w:rsidRDefault="00282147" w:rsidP="00827BA0">
      <w:pPr>
        <w:spacing w:after="0"/>
        <w:jc w:val="both"/>
        <w:rPr>
          <w:sz w:val="24"/>
          <w:szCs w:val="24"/>
        </w:rPr>
      </w:pPr>
      <w:r>
        <w:rPr>
          <w:sz w:val="24"/>
          <w:szCs w:val="24"/>
        </w:rPr>
        <w:t>Εκτίμηση του τυχόν κόστους εκπαίδευσης περιλαμβάνεται στον ετήσιο προϋπολογισμό της Εταιρείας</w:t>
      </w:r>
      <w:r w:rsidR="009451FE">
        <w:rPr>
          <w:sz w:val="24"/>
          <w:szCs w:val="24"/>
        </w:rPr>
        <w:t xml:space="preserve"> και συμπεριλαμβάνεται στα έξοδα Διοικητικού Συμβουλίου.</w:t>
      </w:r>
    </w:p>
    <w:p w14:paraId="0522F621" w14:textId="77777777" w:rsidR="009451FE" w:rsidRDefault="009451FE" w:rsidP="00827BA0">
      <w:pPr>
        <w:spacing w:after="0"/>
        <w:jc w:val="both"/>
        <w:rPr>
          <w:sz w:val="24"/>
          <w:szCs w:val="24"/>
        </w:rPr>
      </w:pPr>
    </w:p>
    <w:p w14:paraId="2948FD2C" w14:textId="77777777" w:rsidR="009451FE" w:rsidRDefault="009451FE" w:rsidP="00827BA0">
      <w:pPr>
        <w:spacing w:after="0"/>
        <w:jc w:val="both"/>
        <w:rPr>
          <w:sz w:val="24"/>
          <w:szCs w:val="24"/>
        </w:rPr>
      </w:pPr>
    </w:p>
    <w:p w14:paraId="702548C3" w14:textId="77777777" w:rsidR="00827BA0" w:rsidRPr="00935EAC" w:rsidRDefault="00827BA0" w:rsidP="00827BA0">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25" w:name="_Toc102602108"/>
      <w:r>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ΠΛΑΝΟ ΔΙΑΔΟΧΗΣ</w:t>
      </w:r>
      <w:bookmarkEnd w:id="25"/>
    </w:p>
    <w:p w14:paraId="6165617D" w14:textId="77777777" w:rsidR="00827BA0" w:rsidRDefault="00827BA0" w:rsidP="00935EAC">
      <w:pPr>
        <w:spacing w:after="0"/>
        <w:jc w:val="both"/>
      </w:pPr>
    </w:p>
    <w:p w14:paraId="0959F3F8" w14:textId="77777777" w:rsidR="00827BA0" w:rsidRDefault="00827BA0" w:rsidP="00935EAC">
      <w:pPr>
        <w:spacing w:after="0"/>
        <w:jc w:val="both"/>
      </w:pPr>
      <w:r>
        <w:t xml:space="preserve">Το Διοικητικό Συμβούλιο διασφαλίζει για την Εταιρεία το κατάλληλο πλάνο διαδοχής για την ομαλή διαχείριση των υποθέσεων της Εταιρείας και τη λήψη αποφάσεων μετά από αποχωρήσεις μελών του Διοικητικού Συμβουλίου και των επιτροπών του, συμπεριλαμβανομένου και του Διευθύνοντα Συμβούλου. </w:t>
      </w:r>
    </w:p>
    <w:p w14:paraId="5AF138B9" w14:textId="77777777" w:rsidR="00827BA0" w:rsidRDefault="00827BA0" w:rsidP="00935EAC">
      <w:pPr>
        <w:spacing w:after="0"/>
        <w:jc w:val="both"/>
      </w:pPr>
    </w:p>
    <w:p w14:paraId="731A03EB" w14:textId="77777777" w:rsidR="00827BA0" w:rsidRDefault="00827BA0" w:rsidP="00935EAC">
      <w:pPr>
        <w:spacing w:after="0"/>
        <w:jc w:val="both"/>
        <w:rPr>
          <w:sz w:val="24"/>
          <w:szCs w:val="24"/>
        </w:rPr>
      </w:pPr>
      <w:r>
        <w:rPr>
          <w:sz w:val="24"/>
          <w:szCs w:val="24"/>
        </w:rPr>
        <w:t>Αναλυτικότερα βλέπε στο σχετικό Πλάνο Διαδοχής της Εταιρείας.</w:t>
      </w:r>
    </w:p>
    <w:p w14:paraId="48155218" w14:textId="77777777" w:rsidR="00827BA0" w:rsidRDefault="00827BA0" w:rsidP="00935EAC">
      <w:pPr>
        <w:spacing w:after="0"/>
        <w:jc w:val="both"/>
        <w:rPr>
          <w:sz w:val="24"/>
          <w:szCs w:val="24"/>
        </w:rPr>
      </w:pPr>
    </w:p>
    <w:p w14:paraId="74FB4925" w14:textId="77777777" w:rsidR="00827BA0" w:rsidRDefault="00827BA0" w:rsidP="00935EAC">
      <w:pPr>
        <w:spacing w:after="0"/>
        <w:jc w:val="both"/>
        <w:rPr>
          <w:sz w:val="24"/>
          <w:szCs w:val="24"/>
        </w:rPr>
      </w:pPr>
    </w:p>
    <w:p w14:paraId="6731F5E4" w14:textId="77777777" w:rsidR="00EB3F5A" w:rsidRPr="00935EAC" w:rsidRDefault="00EB3F5A" w:rsidP="00935EAC">
      <w:pPr>
        <w:pStyle w:val="3"/>
        <w:keepNext w:val="0"/>
        <w:keepLines w:val="0"/>
        <w:numPr>
          <w:ilvl w:val="0"/>
          <w:numId w:val="9"/>
        </w:numPr>
        <w:spacing w:before="0"/>
        <w:ind w:left="709" w:hanging="709"/>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pPr>
      <w:bookmarkStart w:id="26" w:name="_Toc102602109"/>
      <w:bookmarkStart w:id="27" w:name="_Toc68170827"/>
      <w:r w:rsidRPr="00935EAC">
        <w:rPr>
          <w:rFonts w:ascii="Arial" w:hAnsi="Arial" w:cs="Arial"/>
          <w:b/>
          <w:bCs/>
          <w:color w:val="800000"/>
          <w:sz w:val="22"/>
          <w:szCs w:val="22"/>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5000">
                  <w14:schemeClr w14:val="tx1"/>
                </w14:gs>
              </w14:gsLst>
              <w14:lin w14:ang="5400000" w14:scaled="0"/>
            </w14:gradFill>
          </w14:textFill>
        </w:rPr>
        <w:t>ΕΓΚΡΙΣΗ ΚΑΙ ΤΡΟΠΟΠΟΙΗΣΗ ΠΟΛΙΤΙΚΗΣ</w:t>
      </w:r>
      <w:bookmarkEnd w:id="26"/>
    </w:p>
    <w:bookmarkEnd w:id="27"/>
    <w:p w14:paraId="02B329F0" w14:textId="77777777" w:rsidR="00935EAC" w:rsidRDefault="00935EAC" w:rsidP="00935EAC">
      <w:pPr>
        <w:spacing w:after="0" w:line="276" w:lineRule="auto"/>
        <w:jc w:val="both"/>
        <w:rPr>
          <w:rFonts w:ascii="Calibri" w:hAnsi="Calibri" w:cs="Calibri"/>
          <w:sz w:val="24"/>
          <w:szCs w:val="24"/>
        </w:rPr>
      </w:pPr>
    </w:p>
    <w:p w14:paraId="2E5C8433" w14:textId="257A6449" w:rsidR="00827BA0" w:rsidRDefault="00EB3F5A" w:rsidP="00935EAC">
      <w:pPr>
        <w:spacing w:after="0" w:line="276" w:lineRule="auto"/>
        <w:jc w:val="both"/>
        <w:rPr>
          <w:rFonts w:ascii="Calibri" w:hAnsi="Calibri" w:cs="Calibri"/>
          <w:sz w:val="24"/>
          <w:szCs w:val="24"/>
        </w:rPr>
      </w:pPr>
      <w:r w:rsidRPr="00CB1D88">
        <w:rPr>
          <w:rFonts w:ascii="Calibri" w:hAnsi="Calibri" w:cs="Calibri"/>
          <w:sz w:val="24"/>
          <w:szCs w:val="24"/>
        </w:rPr>
        <w:t xml:space="preserve">Η Πολιτική Καταλληλότητας </w:t>
      </w:r>
      <w:r w:rsidRPr="009F62C6">
        <w:rPr>
          <w:rFonts w:ascii="Calibri" w:hAnsi="Calibri" w:cs="Calibri"/>
          <w:sz w:val="24"/>
          <w:szCs w:val="24"/>
        </w:rPr>
        <w:t>τίθεται σε ισχύ</w:t>
      </w:r>
      <w:r>
        <w:rPr>
          <w:rFonts w:ascii="Calibri" w:hAnsi="Calibri" w:cs="Calibri"/>
          <w:sz w:val="24"/>
          <w:szCs w:val="24"/>
        </w:rPr>
        <w:t xml:space="preserve"> </w:t>
      </w:r>
      <w:r w:rsidR="00855C02">
        <w:rPr>
          <w:rFonts w:ascii="Calibri" w:hAnsi="Calibri" w:cs="Calibri"/>
          <w:sz w:val="24"/>
          <w:szCs w:val="24"/>
        </w:rPr>
        <w:t xml:space="preserve">έπειτα από </w:t>
      </w:r>
      <w:r w:rsidRPr="009F62C6">
        <w:rPr>
          <w:rFonts w:ascii="Calibri" w:hAnsi="Calibri" w:cs="Calibri"/>
          <w:sz w:val="24"/>
          <w:szCs w:val="24"/>
        </w:rPr>
        <w:t>σχετική απόφαση του Διοικητικού Συμβουλίου της Εταιρείας</w:t>
      </w:r>
      <w:r>
        <w:rPr>
          <w:rFonts w:ascii="Calibri" w:hAnsi="Calibri" w:cs="Calibri"/>
          <w:sz w:val="24"/>
          <w:szCs w:val="24"/>
        </w:rPr>
        <w:t xml:space="preserve">, </w:t>
      </w:r>
      <w:r w:rsidR="00827BA0">
        <w:rPr>
          <w:rFonts w:ascii="Calibri" w:hAnsi="Calibri" w:cs="Calibri"/>
          <w:sz w:val="24"/>
          <w:szCs w:val="24"/>
        </w:rPr>
        <w:t>εισήγησής της</w:t>
      </w:r>
      <w:r w:rsidRPr="00CB1D88">
        <w:rPr>
          <w:rFonts w:ascii="Calibri" w:hAnsi="Calibri" w:cs="Calibri"/>
          <w:sz w:val="24"/>
          <w:szCs w:val="24"/>
        </w:rPr>
        <w:t xml:space="preserve"> προς έγκριση στη Γενική Συνέλευση, σύμφωνα με το άρθρο 3 του Ν. 4706/2020. </w:t>
      </w:r>
    </w:p>
    <w:p w14:paraId="2E487238" w14:textId="77777777" w:rsidR="00827BA0" w:rsidRDefault="00827BA0" w:rsidP="00935EAC">
      <w:pPr>
        <w:spacing w:after="0" w:line="276" w:lineRule="auto"/>
        <w:jc w:val="both"/>
        <w:rPr>
          <w:rFonts w:ascii="Calibri" w:hAnsi="Calibri" w:cs="Calibri"/>
          <w:sz w:val="24"/>
          <w:szCs w:val="24"/>
        </w:rPr>
      </w:pPr>
    </w:p>
    <w:p w14:paraId="2C52A915" w14:textId="77777777" w:rsidR="00EB3F5A" w:rsidRDefault="00EB3F5A" w:rsidP="00935EAC">
      <w:pPr>
        <w:spacing w:after="0" w:line="276" w:lineRule="auto"/>
        <w:jc w:val="both"/>
        <w:rPr>
          <w:rFonts w:ascii="Calibri" w:hAnsi="Calibri" w:cs="Calibri"/>
          <w:sz w:val="24"/>
          <w:szCs w:val="24"/>
        </w:rPr>
      </w:pPr>
      <w:r w:rsidRPr="00CB1D88">
        <w:rPr>
          <w:rFonts w:ascii="Calibri" w:hAnsi="Calibri" w:cs="Calibri"/>
          <w:sz w:val="24"/>
          <w:szCs w:val="24"/>
        </w:rPr>
        <w:t xml:space="preserve">Τροποποιήσεις της Πολιτικής Καταλληλότητας εγκρίνονται από το Διοικητικό Συμβούλιο και εφόσον είναι ουσιώδεις, υποβάλλονται προς έγκριση στη Γενική Συνέλευση σύμφωνα με το άρθρο 3 παρ. 3 του Ν. 4706/2020. </w:t>
      </w:r>
    </w:p>
    <w:p w14:paraId="7A2D6331" w14:textId="77777777" w:rsidR="00935EAC" w:rsidRDefault="00935EAC" w:rsidP="00935EAC">
      <w:pPr>
        <w:spacing w:after="0" w:line="276" w:lineRule="auto"/>
        <w:jc w:val="both"/>
        <w:rPr>
          <w:rFonts w:ascii="Calibri" w:hAnsi="Calibri" w:cs="Calibri"/>
          <w:sz w:val="24"/>
          <w:szCs w:val="24"/>
        </w:rPr>
      </w:pPr>
    </w:p>
    <w:p w14:paraId="3A434377" w14:textId="6365FB37" w:rsidR="00EB3F5A" w:rsidRDefault="00EB3F5A" w:rsidP="00935EAC">
      <w:pPr>
        <w:spacing w:after="0" w:line="276" w:lineRule="auto"/>
        <w:jc w:val="both"/>
        <w:rPr>
          <w:rFonts w:ascii="Calibri" w:hAnsi="Calibri" w:cs="Calibri"/>
          <w:sz w:val="24"/>
          <w:szCs w:val="24"/>
        </w:rPr>
      </w:pPr>
      <w:r w:rsidRPr="00CB1D88">
        <w:rPr>
          <w:rFonts w:ascii="Calibri" w:hAnsi="Calibri" w:cs="Calibri"/>
          <w:sz w:val="24"/>
          <w:szCs w:val="24"/>
        </w:rPr>
        <w:t>Ως ουσιώδεις νοούνται οι τροποποιήσεις που εισάγουν παρεκκλίσεις ή που μεταβάλλουν σημαντικά το περιεχόμενο της Πολιτικής Καταλληλότητας, ιδίως ως προς τις εφαρμοζόμενες γενικές αρχές και κριτήρια.</w:t>
      </w:r>
    </w:p>
    <w:p w14:paraId="417FFF07" w14:textId="77777777" w:rsidR="00935EAC" w:rsidRDefault="00935EAC" w:rsidP="00935EAC">
      <w:pPr>
        <w:spacing w:after="0" w:line="276" w:lineRule="auto"/>
        <w:jc w:val="both"/>
        <w:rPr>
          <w:rFonts w:ascii="Calibri" w:hAnsi="Calibri" w:cs="Calibri"/>
          <w:sz w:val="24"/>
          <w:szCs w:val="24"/>
        </w:rPr>
      </w:pPr>
    </w:p>
    <w:p w14:paraId="66677E5E" w14:textId="77777777" w:rsidR="00EB3F5A" w:rsidRPr="009F62C6" w:rsidRDefault="00EB3F5A" w:rsidP="00935EAC">
      <w:pPr>
        <w:spacing w:after="0" w:line="276" w:lineRule="auto"/>
        <w:jc w:val="both"/>
        <w:rPr>
          <w:rFonts w:ascii="Calibri" w:hAnsi="Calibri" w:cs="Calibri"/>
          <w:sz w:val="24"/>
          <w:szCs w:val="24"/>
        </w:rPr>
      </w:pPr>
      <w:r w:rsidRPr="00CB1D88">
        <w:rPr>
          <w:rFonts w:ascii="Calibri" w:hAnsi="Calibri" w:cs="Calibri"/>
          <w:sz w:val="24"/>
          <w:szCs w:val="24"/>
        </w:rPr>
        <w:t>Η εκάστοτε ισχύουσα Πολιτική Καταλληλότητας δημοσιεύεται στον ιστότοπο της Εταιρείας.</w:t>
      </w:r>
    </w:p>
    <w:p w14:paraId="2B67B949" w14:textId="77777777" w:rsidR="00EB3F5A" w:rsidRDefault="00EB3F5A" w:rsidP="00935EAC">
      <w:pPr>
        <w:spacing w:after="0" w:line="240" w:lineRule="auto"/>
        <w:jc w:val="both"/>
        <w:rPr>
          <w:rFonts w:eastAsia="Calibri" w:cstheme="minorHAnsi"/>
          <w:lang w:eastAsia="el-GR" w:bidi="el-GR"/>
        </w:rPr>
      </w:pPr>
    </w:p>
    <w:p w14:paraId="453BF6E4" w14:textId="77777777" w:rsidR="00EB3F5A" w:rsidRDefault="00EB3F5A" w:rsidP="00935EAC">
      <w:pPr>
        <w:spacing w:after="0" w:line="240" w:lineRule="auto"/>
        <w:jc w:val="both"/>
        <w:rPr>
          <w:rFonts w:eastAsia="Calibri" w:cstheme="minorHAnsi"/>
          <w:lang w:eastAsia="el-GR" w:bidi="el-GR"/>
        </w:rPr>
      </w:pPr>
    </w:p>
    <w:p w14:paraId="287B6CB6" w14:textId="77777777" w:rsidR="00B6358B" w:rsidRDefault="00B6358B" w:rsidP="00935EAC">
      <w:pPr>
        <w:spacing w:after="0"/>
      </w:pPr>
    </w:p>
    <w:sectPr w:rsidR="00B6358B" w:rsidSect="00124012">
      <w:headerReference w:type="default" r:id="rId9"/>
      <w:footerReference w:type="default" r:id="rId10"/>
      <w:pgSz w:w="11906" w:h="16838"/>
      <w:pgMar w:top="1701" w:right="1133" w:bottom="993" w:left="113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51E7" w14:textId="77777777" w:rsidR="00200B3E" w:rsidRDefault="00200B3E" w:rsidP="002F53E3">
      <w:pPr>
        <w:spacing w:after="0" w:line="240" w:lineRule="auto"/>
      </w:pPr>
      <w:r>
        <w:separator/>
      </w:r>
    </w:p>
  </w:endnote>
  <w:endnote w:type="continuationSeparator" w:id="0">
    <w:p w14:paraId="70B19109" w14:textId="77777777" w:rsidR="00200B3E" w:rsidRDefault="00200B3E" w:rsidP="002F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21596"/>
      <w:docPartObj>
        <w:docPartGallery w:val="Page Numbers (Bottom of Page)"/>
        <w:docPartUnique/>
      </w:docPartObj>
    </w:sdtPr>
    <w:sdtEndPr/>
    <w:sdtContent>
      <w:sdt>
        <w:sdtPr>
          <w:id w:val="-1916776378"/>
          <w:docPartObj>
            <w:docPartGallery w:val="Page Numbers (Top of Page)"/>
            <w:docPartUnique/>
          </w:docPartObj>
        </w:sdtPr>
        <w:sdtEndPr/>
        <w:sdtContent>
          <w:p w14:paraId="774B2BE4" w14:textId="77777777" w:rsidR="00D9023E" w:rsidRDefault="00D9023E" w:rsidP="002F53E3">
            <w:pPr>
              <w:pStyle w:val="a8"/>
              <w:jc w:val="center"/>
            </w:pPr>
            <w:r>
              <w:t xml:space="preserve">Σελίδα </w:t>
            </w:r>
            <w:r>
              <w:rPr>
                <w:b/>
                <w:bCs/>
                <w:sz w:val="24"/>
                <w:szCs w:val="24"/>
              </w:rPr>
              <w:fldChar w:fldCharType="begin"/>
            </w:r>
            <w:r>
              <w:rPr>
                <w:b/>
                <w:bCs/>
              </w:rPr>
              <w:instrText>PAGE</w:instrText>
            </w:r>
            <w:r>
              <w:rPr>
                <w:b/>
                <w:bCs/>
                <w:sz w:val="24"/>
                <w:szCs w:val="24"/>
              </w:rPr>
              <w:fldChar w:fldCharType="separate"/>
            </w:r>
            <w:r w:rsidR="00277D52">
              <w:rPr>
                <w:b/>
                <w:bCs/>
                <w:noProof/>
              </w:rPr>
              <w:t>15</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277D52">
              <w:rPr>
                <w:b/>
                <w:bCs/>
                <w:noProof/>
              </w:rPr>
              <w:t>17</w:t>
            </w:r>
            <w:r>
              <w:rPr>
                <w:b/>
                <w:bCs/>
                <w:sz w:val="24"/>
                <w:szCs w:val="24"/>
              </w:rPr>
              <w:fldChar w:fldCharType="end"/>
            </w:r>
          </w:p>
        </w:sdtContent>
      </w:sdt>
    </w:sdtContent>
  </w:sdt>
  <w:p w14:paraId="19DFB521" w14:textId="77777777" w:rsidR="00D9023E" w:rsidRDefault="00D9023E" w:rsidP="00D9023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E4BB" w14:textId="77777777" w:rsidR="00200B3E" w:rsidRDefault="00200B3E" w:rsidP="002F53E3">
      <w:pPr>
        <w:spacing w:after="0" w:line="240" w:lineRule="auto"/>
      </w:pPr>
      <w:r>
        <w:separator/>
      </w:r>
    </w:p>
  </w:footnote>
  <w:footnote w:type="continuationSeparator" w:id="0">
    <w:p w14:paraId="1C87B462" w14:textId="77777777" w:rsidR="00200B3E" w:rsidRDefault="00200B3E" w:rsidP="002F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2795" w14:textId="77777777" w:rsidR="00D9023E" w:rsidRPr="009960D3" w:rsidRDefault="00D9023E" w:rsidP="00935EAC">
    <w:pPr>
      <w:tabs>
        <w:tab w:val="center" w:pos="4320"/>
        <w:tab w:val="right" w:pos="9639"/>
      </w:tabs>
      <w:spacing w:after="0" w:line="240" w:lineRule="auto"/>
      <w:rPr>
        <w:rFonts w:ascii="Arial" w:eastAsia="Times New Roman" w:hAnsi="Arial" w:cs="Arial"/>
        <w:b/>
        <w:sz w:val="16"/>
        <w:szCs w:val="16"/>
      </w:rPr>
    </w:pPr>
    <w:r w:rsidRPr="002F53E3">
      <w:rPr>
        <w:noProof/>
        <w:sz w:val="40"/>
      </w:rPr>
      <w:drawing>
        <wp:anchor distT="0" distB="0" distL="114300" distR="114300" simplePos="0" relativeHeight="251659264" behindDoc="1" locked="0" layoutInCell="1" allowOverlap="1" wp14:anchorId="79CF052E" wp14:editId="1606BF48">
          <wp:simplePos x="0" y="0"/>
          <wp:positionH relativeFrom="column">
            <wp:posOffset>3689985</wp:posOffset>
          </wp:positionH>
          <wp:positionV relativeFrom="paragraph">
            <wp:posOffset>-78740</wp:posOffset>
          </wp:positionV>
          <wp:extent cx="2335530" cy="298450"/>
          <wp:effectExtent l="0" t="0" r="7620" b="6350"/>
          <wp:wrapTight wrapText="bothSides">
            <wp:wrapPolygon edited="0">
              <wp:start x="0" y="0"/>
              <wp:lineTo x="0" y="20681"/>
              <wp:lineTo x="21494" y="20681"/>
              <wp:lineTo x="21494" y="0"/>
              <wp:lineTo x="0" y="0"/>
            </wp:wrapPolygon>
          </wp:wrapTight>
          <wp:docPr id="15"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29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3E3">
      <w:rPr>
        <w:rFonts w:ascii="Arial" w:eastAsia="Times New Roman" w:hAnsi="Arial" w:cs="Arial"/>
        <w:b/>
        <w:sz w:val="28"/>
        <w:szCs w:val="16"/>
      </w:rPr>
      <w:t>ΠΟΛΙΤΙΚΗ ΚΑΤΑΛΛΗΛΟΤΗΤΑΣ</w:t>
    </w:r>
    <w:r>
      <w:rPr>
        <w:rFonts w:ascii="Arial" w:eastAsia="Times New Roman" w:hAnsi="Arial" w:cs="Arial"/>
        <w:b/>
        <w:sz w:val="16"/>
        <w:szCs w:val="16"/>
      </w:rPr>
      <w:tab/>
    </w:r>
    <w:r>
      <w:rPr>
        <w:rFonts w:ascii="Arial" w:eastAsia="Times New Roman" w:hAnsi="Arial" w:cs="Arial"/>
        <w:b/>
        <w:sz w:val="16"/>
        <w:szCs w:val="16"/>
      </w:rPr>
      <w:tab/>
    </w:r>
  </w:p>
  <w:p w14:paraId="64F34017" w14:textId="77777777" w:rsidR="00D9023E" w:rsidRDefault="00D9023E" w:rsidP="002F53E3">
    <w:pPr>
      <w:pStyle w:val="a7"/>
      <w:tabs>
        <w:tab w:val="clear" w:pos="8306"/>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77E"/>
    <w:multiLevelType w:val="hybridMultilevel"/>
    <w:tmpl w:val="D70EE820"/>
    <w:lvl w:ilvl="0" w:tplc="522CDCF4">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53757B"/>
    <w:multiLevelType w:val="hybridMultilevel"/>
    <w:tmpl w:val="A7060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24B091A"/>
    <w:multiLevelType w:val="hybridMultilevel"/>
    <w:tmpl w:val="98A20C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52E3D31"/>
    <w:multiLevelType w:val="multilevel"/>
    <w:tmpl w:val="B0D09F66"/>
    <w:styleLink w:val="Style3"/>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asciiTheme="minorHAnsi" w:hAnsiTheme="minorHAnsi" w:hint="default"/>
        <w:b w:val="0"/>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ED622DB"/>
    <w:multiLevelType w:val="hybridMultilevel"/>
    <w:tmpl w:val="D0946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096350"/>
    <w:multiLevelType w:val="hybridMultilevel"/>
    <w:tmpl w:val="974006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1F55B6"/>
    <w:multiLevelType w:val="hybridMultilevel"/>
    <w:tmpl w:val="F9C6B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8F28B1"/>
    <w:multiLevelType w:val="hybridMultilevel"/>
    <w:tmpl w:val="62386C84"/>
    <w:lvl w:ilvl="0" w:tplc="1152CE86">
      <w:numFmt w:val="bullet"/>
      <w:lvlText w:val="-"/>
      <w:lvlJc w:val="left"/>
      <w:pPr>
        <w:ind w:left="360" w:hanging="360"/>
      </w:pPr>
      <w:rPr>
        <w:rFonts w:ascii="Tahoma" w:eastAsia="Times New Roman" w:hAnsi="Tahoma" w:cs="Tahoma"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21C082A"/>
    <w:multiLevelType w:val="hybridMultilevel"/>
    <w:tmpl w:val="D0306F4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26A5C5A"/>
    <w:multiLevelType w:val="hybridMultilevel"/>
    <w:tmpl w:val="5AB66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ED5724"/>
    <w:multiLevelType w:val="hybridMultilevel"/>
    <w:tmpl w:val="70A267F6"/>
    <w:lvl w:ilvl="0" w:tplc="AA4C9C1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C833FC1"/>
    <w:multiLevelType w:val="hybridMultilevel"/>
    <w:tmpl w:val="18E45C40"/>
    <w:lvl w:ilvl="0" w:tplc="AA4C9C1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3D86E42"/>
    <w:multiLevelType w:val="hybridMultilevel"/>
    <w:tmpl w:val="4D0C18E4"/>
    <w:lvl w:ilvl="0" w:tplc="4D90F56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E15C09"/>
    <w:multiLevelType w:val="hybridMultilevel"/>
    <w:tmpl w:val="329ABE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549284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04133B"/>
    <w:multiLevelType w:val="hybridMultilevel"/>
    <w:tmpl w:val="7520EC24"/>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695D6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2A7BAF"/>
    <w:multiLevelType w:val="hybridMultilevel"/>
    <w:tmpl w:val="63C88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4D3006"/>
    <w:multiLevelType w:val="hybridMultilevel"/>
    <w:tmpl w:val="3432F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0C3428A"/>
    <w:multiLevelType w:val="hybridMultilevel"/>
    <w:tmpl w:val="3C2E11EE"/>
    <w:lvl w:ilvl="0" w:tplc="4A8C3FA6">
      <w:start w:val="1"/>
      <w:numFmt w:val="bullet"/>
      <w:lvlText w:val=""/>
      <w:lvlJc w:val="left"/>
      <w:pPr>
        <w:ind w:left="720" w:hanging="360"/>
      </w:pPr>
      <w:rPr>
        <w:rFonts w:ascii="Symbol" w:hAnsi="Symbol" w:hint="default"/>
        <w:color w:val="323E4F"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327333"/>
    <w:multiLevelType w:val="hybridMultilevel"/>
    <w:tmpl w:val="8BB07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8D5CAF"/>
    <w:multiLevelType w:val="hybridMultilevel"/>
    <w:tmpl w:val="11149074"/>
    <w:lvl w:ilvl="0" w:tplc="4A8C3FA6">
      <w:start w:val="1"/>
      <w:numFmt w:val="bullet"/>
      <w:lvlText w:val=""/>
      <w:lvlJc w:val="left"/>
      <w:pPr>
        <w:ind w:left="720" w:hanging="360"/>
      </w:pPr>
      <w:rPr>
        <w:rFonts w:ascii="Symbol" w:hAnsi="Symbol" w:hint="default"/>
        <w:color w:val="323E4F"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2899023">
    <w:abstractNumId w:val="3"/>
  </w:num>
  <w:num w:numId="2" w16cid:durableId="491677472">
    <w:abstractNumId w:val="15"/>
  </w:num>
  <w:num w:numId="3" w16cid:durableId="1656912949">
    <w:abstractNumId w:val="9"/>
  </w:num>
  <w:num w:numId="4" w16cid:durableId="303434943">
    <w:abstractNumId w:val="17"/>
  </w:num>
  <w:num w:numId="5" w16cid:durableId="897861707">
    <w:abstractNumId w:val="18"/>
  </w:num>
  <w:num w:numId="6" w16cid:durableId="1295603604">
    <w:abstractNumId w:val="21"/>
  </w:num>
  <w:num w:numId="7" w16cid:durableId="1987659178">
    <w:abstractNumId w:val="19"/>
  </w:num>
  <w:num w:numId="8" w16cid:durableId="1834762044">
    <w:abstractNumId w:val="0"/>
  </w:num>
  <w:num w:numId="9" w16cid:durableId="310914159">
    <w:abstractNumId w:val="16"/>
  </w:num>
  <w:num w:numId="10" w16cid:durableId="2106802329">
    <w:abstractNumId w:val="4"/>
  </w:num>
  <w:num w:numId="11" w16cid:durableId="1688166741">
    <w:abstractNumId w:val="7"/>
  </w:num>
  <w:num w:numId="12" w16cid:durableId="268052273">
    <w:abstractNumId w:val="1"/>
  </w:num>
  <w:num w:numId="13" w16cid:durableId="881794977">
    <w:abstractNumId w:val="2"/>
  </w:num>
  <w:num w:numId="14" w16cid:durableId="42945675">
    <w:abstractNumId w:val="10"/>
  </w:num>
  <w:num w:numId="15" w16cid:durableId="897592140">
    <w:abstractNumId w:val="11"/>
  </w:num>
  <w:num w:numId="16" w16cid:durableId="1129973815">
    <w:abstractNumId w:val="12"/>
  </w:num>
  <w:num w:numId="17" w16cid:durableId="997264398">
    <w:abstractNumId w:val="14"/>
  </w:num>
  <w:num w:numId="18" w16cid:durableId="925654341">
    <w:abstractNumId w:val="8"/>
  </w:num>
  <w:num w:numId="19" w16cid:durableId="1543058438">
    <w:abstractNumId w:val="13"/>
  </w:num>
  <w:num w:numId="20" w16cid:durableId="1795635236">
    <w:abstractNumId w:val="5"/>
  </w:num>
  <w:num w:numId="21" w16cid:durableId="361592301">
    <w:abstractNumId w:val="20"/>
  </w:num>
  <w:num w:numId="22" w16cid:durableId="158549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5A"/>
    <w:rsid w:val="00060C3E"/>
    <w:rsid w:val="00124012"/>
    <w:rsid w:val="00200B3E"/>
    <w:rsid w:val="00233288"/>
    <w:rsid w:val="002339B8"/>
    <w:rsid w:val="00277D52"/>
    <w:rsid w:val="00282147"/>
    <w:rsid w:val="002A6D79"/>
    <w:rsid w:val="002F53E3"/>
    <w:rsid w:val="00331DFA"/>
    <w:rsid w:val="00502B72"/>
    <w:rsid w:val="006805DF"/>
    <w:rsid w:val="006A24F1"/>
    <w:rsid w:val="006C7D10"/>
    <w:rsid w:val="007B2453"/>
    <w:rsid w:val="00827BA0"/>
    <w:rsid w:val="00855C02"/>
    <w:rsid w:val="00935EAC"/>
    <w:rsid w:val="009451FE"/>
    <w:rsid w:val="009A4F3D"/>
    <w:rsid w:val="00AB609B"/>
    <w:rsid w:val="00B6358B"/>
    <w:rsid w:val="00BF1A87"/>
    <w:rsid w:val="00CA64C6"/>
    <w:rsid w:val="00CC062B"/>
    <w:rsid w:val="00CD4FF1"/>
    <w:rsid w:val="00D9023E"/>
    <w:rsid w:val="00EB3F5A"/>
    <w:rsid w:val="00ED207D"/>
    <w:rsid w:val="00F363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BEFD"/>
  <w15:chartTrackingRefBased/>
  <w15:docId w15:val="{E3651D46-EB54-4C2D-BFF8-3FAB0F05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F5A"/>
  </w:style>
  <w:style w:type="paragraph" w:styleId="1">
    <w:name w:val="heading 1"/>
    <w:basedOn w:val="a"/>
    <w:next w:val="a"/>
    <w:link w:val="1Char"/>
    <w:uiPriority w:val="9"/>
    <w:qFormat/>
    <w:rsid w:val="00EB3F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EB3F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3">
    <w:name w:val="Style3"/>
    <w:uiPriority w:val="99"/>
    <w:rsid w:val="006C7D10"/>
    <w:pPr>
      <w:numPr>
        <w:numId w:val="1"/>
      </w:numPr>
    </w:pPr>
  </w:style>
  <w:style w:type="character" w:customStyle="1" w:styleId="3Char">
    <w:name w:val="Επικεφαλίδα 3 Char"/>
    <w:basedOn w:val="a0"/>
    <w:link w:val="3"/>
    <w:uiPriority w:val="9"/>
    <w:rsid w:val="00EB3F5A"/>
    <w:rPr>
      <w:rFonts w:asciiTheme="majorHAnsi" w:eastAsiaTheme="majorEastAsia" w:hAnsiTheme="majorHAnsi" w:cstheme="majorBidi"/>
      <w:color w:val="1F4D78" w:themeColor="accent1" w:themeShade="7F"/>
      <w:sz w:val="24"/>
      <w:szCs w:val="24"/>
    </w:rPr>
  </w:style>
  <w:style w:type="paragraph" w:styleId="a3">
    <w:name w:val="Body Text"/>
    <w:basedOn w:val="a"/>
    <w:link w:val="Char"/>
    <w:uiPriority w:val="99"/>
    <w:rsid w:val="00EB3F5A"/>
    <w:pPr>
      <w:spacing w:after="0" w:line="240" w:lineRule="auto"/>
      <w:jc w:val="both"/>
    </w:pPr>
    <w:rPr>
      <w:rFonts w:ascii="Times New Roman" w:eastAsia="Times New Roman" w:hAnsi="Times New Roman" w:cs="Times New Roman"/>
      <w:sz w:val="24"/>
      <w:szCs w:val="24"/>
      <w:lang w:val="en-US"/>
    </w:rPr>
  </w:style>
  <w:style w:type="character" w:customStyle="1" w:styleId="Char">
    <w:name w:val="Σώμα κειμένου Char"/>
    <w:basedOn w:val="a0"/>
    <w:link w:val="a3"/>
    <w:uiPriority w:val="99"/>
    <w:rsid w:val="00EB3F5A"/>
    <w:rPr>
      <w:rFonts w:ascii="Times New Roman" w:eastAsia="Times New Roman" w:hAnsi="Times New Roman" w:cs="Times New Roman"/>
      <w:sz w:val="24"/>
      <w:szCs w:val="24"/>
      <w:lang w:val="en-US"/>
    </w:rPr>
  </w:style>
  <w:style w:type="character" w:customStyle="1" w:styleId="1Char">
    <w:name w:val="Επικεφαλίδα 1 Char"/>
    <w:basedOn w:val="a0"/>
    <w:link w:val="1"/>
    <w:uiPriority w:val="9"/>
    <w:rsid w:val="00EB3F5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B3F5A"/>
    <w:pPr>
      <w:outlineLvl w:val="9"/>
    </w:pPr>
    <w:rPr>
      <w:lang w:eastAsia="el-GR"/>
    </w:rPr>
  </w:style>
  <w:style w:type="paragraph" w:styleId="a5">
    <w:name w:val="List Paragraph"/>
    <w:basedOn w:val="a"/>
    <w:link w:val="Char0"/>
    <w:uiPriority w:val="99"/>
    <w:qFormat/>
    <w:rsid w:val="00EB3F5A"/>
    <w:pPr>
      <w:ind w:left="720"/>
      <w:contextualSpacing/>
    </w:pPr>
  </w:style>
  <w:style w:type="paragraph" w:styleId="a6">
    <w:name w:val="No Spacing"/>
    <w:link w:val="Char1"/>
    <w:uiPriority w:val="1"/>
    <w:qFormat/>
    <w:rsid w:val="00EB3F5A"/>
    <w:pPr>
      <w:spacing w:after="0" w:line="240" w:lineRule="auto"/>
    </w:pPr>
    <w:rPr>
      <w:rFonts w:eastAsiaTheme="minorEastAsia"/>
      <w:lang w:eastAsia="el-GR"/>
    </w:rPr>
  </w:style>
  <w:style w:type="character" w:customStyle="1" w:styleId="Char1">
    <w:name w:val="Χωρίς διάστιχο Char"/>
    <w:basedOn w:val="a0"/>
    <w:link w:val="a6"/>
    <w:uiPriority w:val="1"/>
    <w:rsid w:val="00EB3F5A"/>
    <w:rPr>
      <w:rFonts w:eastAsiaTheme="minorEastAsia"/>
      <w:lang w:eastAsia="el-GR"/>
    </w:rPr>
  </w:style>
  <w:style w:type="paragraph" w:styleId="30">
    <w:name w:val="toc 3"/>
    <w:basedOn w:val="a"/>
    <w:next w:val="a"/>
    <w:autoRedefine/>
    <w:uiPriority w:val="39"/>
    <w:unhideWhenUsed/>
    <w:rsid w:val="00EB3F5A"/>
    <w:pPr>
      <w:spacing w:after="100"/>
      <w:ind w:left="440"/>
    </w:pPr>
  </w:style>
  <w:style w:type="character" w:styleId="-">
    <w:name w:val="Hyperlink"/>
    <w:basedOn w:val="a0"/>
    <w:uiPriority w:val="99"/>
    <w:unhideWhenUsed/>
    <w:rsid w:val="00EB3F5A"/>
    <w:rPr>
      <w:color w:val="0563C1" w:themeColor="hyperlink"/>
      <w:u w:val="single"/>
    </w:rPr>
  </w:style>
  <w:style w:type="paragraph" w:styleId="a7">
    <w:name w:val="header"/>
    <w:basedOn w:val="a"/>
    <w:link w:val="Char2"/>
    <w:uiPriority w:val="99"/>
    <w:unhideWhenUsed/>
    <w:rsid w:val="00EB3F5A"/>
    <w:pPr>
      <w:tabs>
        <w:tab w:val="center" w:pos="4153"/>
        <w:tab w:val="right" w:pos="8306"/>
      </w:tabs>
      <w:spacing w:after="0" w:line="240" w:lineRule="auto"/>
    </w:pPr>
  </w:style>
  <w:style w:type="character" w:customStyle="1" w:styleId="Char2">
    <w:name w:val="Κεφαλίδα Char"/>
    <w:basedOn w:val="a0"/>
    <w:link w:val="a7"/>
    <w:uiPriority w:val="99"/>
    <w:rsid w:val="00EB3F5A"/>
  </w:style>
  <w:style w:type="paragraph" w:styleId="a8">
    <w:name w:val="footer"/>
    <w:basedOn w:val="a"/>
    <w:link w:val="Char3"/>
    <w:uiPriority w:val="99"/>
    <w:unhideWhenUsed/>
    <w:rsid w:val="00EB3F5A"/>
    <w:pPr>
      <w:tabs>
        <w:tab w:val="center" w:pos="4153"/>
        <w:tab w:val="right" w:pos="8306"/>
      </w:tabs>
      <w:spacing w:after="0" w:line="240" w:lineRule="auto"/>
    </w:pPr>
  </w:style>
  <w:style w:type="character" w:customStyle="1" w:styleId="Char3">
    <w:name w:val="Υποσέλιδο Char"/>
    <w:basedOn w:val="a0"/>
    <w:link w:val="a8"/>
    <w:uiPriority w:val="99"/>
    <w:rsid w:val="00EB3F5A"/>
  </w:style>
  <w:style w:type="character" w:customStyle="1" w:styleId="Char0">
    <w:name w:val="Παράγραφος λίστας Char"/>
    <w:link w:val="a5"/>
    <w:uiPriority w:val="99"/>
    <w:locked/>
    <w:rsid w:val="00EB3F5A"/>
  </w:style>
  <w:style w:type="paragraph" w:customStyle="1" w:styleId="10">
    <w:name w:val="Καραμολέγκος Επικεφαλίδα 1"/>
    <w:basedOn w:val="1"/>
    <w:qFormat/>
    <w:rsid w:val="00EB3F5A"/>
    <w:pPr>
      <w:keepLines w:val="0"/>
      <w:spacing w:before="200" w:after="200" w:line="276" w:lineRule="auto"/>
    </w:pPr>
    <w:rPr>
      <w:rFonts w:ascii="Calibri" w:eastAsia="Times New Roman" w:hAnsi="Calibri" w:cs="Arial"/>
      <w:b/>
      <w:bCs/>
      <w:color w:val="590317"/>
      <w:kern w:val="32"/>
      <w:sz w:val="28"/>
      <w:szCs w:val="24"/>
      <w:u w:val="single"/>
    </w:rPr>
  </w:style>
  <w:style w:type="paragraph" w:styleId="11">
    <w:name w:val="toc 1"/>
    <w:basedOn w:val="a"/>
    <w:next w:val="a"/>
    <w:autoRedefine/>
    <w:uiPriority w:val="39"/>
    <w:unhideWhenUsed/>
    <w:rsid w:val="006A24F1"/>
    <w:pPr>
      <w:tabs>
        <w:tab w:val="left" w:pos="1560"/>
        <w:tab w:val="right" w:leader="dot" w:pos="9629"/>
      </w:tabs>
      <w:spacing w:after="100"/>
      <w:ind w:left="993"/>
    </w:pPr>
  </w:style>
  <w:style w:type="character" w:customStyle="1" w:styleId="FontStyle15">
    <w:name w:val="Font Style15"/>
    <w:uiPriority w:val="99"/>
    <w:rsid w:val="002F53E3"/>
    <w:rPr>
      <w:rFonts w:ascii="Arial" w:hAnsi="Arial" w:cs="Arial"/>
      <w:sz w:val="22"/>
      <w:szCs w:val="22"/>
    </w:rPr>
  </w:style>
  <w:style w:type="paragraph" w:customStyle="1" w:styleId="Default">
    <w:name w:val="Default"/>
    <w:rsid w:val="00331DFA"/>
    <w:pPr>
      <w:autoSpaceDE w:val="0"/>
      <w:autoSpaceDN w:val="0"/>
      <w:adjustRightInd w:val="0"/>
      <w:spacing w:after="0" w:line="240" w:lineRule="auto"/>
    </w:pPr>
    <w:rPr>
      <w:rFonts w:ascii="Verdana" w:hAnsi="Verdana" w:cs="Verdana"/>
      <w:color w:val="000000"/>
      <w:sz w:val="24"/>
      <w:szCs w:val="24"/>
    </w:rPr>
  </w:style>
  <w:style w:type="paragraph" w:customStyle="1" w:styleId="uk-text-justify">
    <w:name w:val="uk-text-justify"/>
    <w:basedOn w:val="a"/>
    <w:rsid w:val="00F3633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718B-DA1D-44AE-96E8-2E93C033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4828</Words>
  <Characters>27520</Characters>
  <Application>Microsoft Office Word</Application>
  <DocSecurity>0</DocSecurity>
  <Lines>229</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Evangelia Koutsiouki</cp:lastModifiedBy>
  <cp:revision>1</cp:revision>
  <dcterms:created xsi:type="dcterms:W3CDTF">2022-05-04T15:53:00Z</dcterms:created>
  <dcterms:modified xsi:type="dcterms:W3CDTF">2022-05-05T10:25:00Z</dcterms:modified>
</cp:coreProperties>
</file>